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line="230" w:lineRule="auto"/>
        <w:rPr>
          <w:sz w:val="20"/>
          <w:szCs w:val="20"/>
          <w:color w:val="auto"/>
        </w:rPr>
      </w:pPr>
      <w:r>
        <w:rPr>
          <w:rFonts w:ascii="Arial" w:cs="Arial" w:eastAsia="Arial" w:hAnsi="Arial"/>
          <w:sz w:val="22"/>
          <w:szCs w:val="22"/>
          <w:b w:val="1"/>
          <w:bCs w:val="1"/>
          <w:color w:val="auto"/>
        </w:rPr>
        <w:t>Washington, D.C. 20549</w:t>
      </w:r>
    </w:p>
    <w:p>
      <w:pPr>
        <w:spacing w:after="0" w:line="1" w:lineRule="exact"/>
        <w:rPr>
          <w:sz w:val="24"/>
          <w:szCs w:val="24"/>
          <w:color w:val="auto"/>
        </w:rPr>
      </w:pPr>
    </w:p>
    <w:p>
      <w:pPr>
        <w:ind w:left="2760"/>
        <w:spacing w:after="0"/>
        <w:rPr>
          <w:sz w:val="20"/>
          <w:szCs w:val="20"/>
          <w:color w:val="auto"/>
        </w:rPr>
      </w:pPr>
      <w:r>
        <w:rPr>
          <w:rFonts w:ascii="Arial" w:cs="Arial" w:eastAsia="Arial" w:hAnsi="Arial"/>
          <w:sz w:val="22"/>
          <w:szCs w:val="22"/>
          <w:color w:val="auto"/>
        </w:rPr>
        <w:t>_____________________________________________________</w:t>
      </w:r>
    </w:p>
    <w:p>
      <w:pPr>
        <w:spacing w:after="0" w:line="27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SCHEDULE 13D</w:t>
      </w:r>
    </w:p>
    <w:p>
      <w:pPr>
        <w:spacing w:after="0" w:line="3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(Rule 13d-101)</w:t>
      </w:r>
    </w:p>
    <w:p>
      <w:pPr>
        <w:spacing w:after="0" w:line="182" w:lineRule="exact"/>
        <w:rPr>
          <w:sz w:val="24"/>
          <w:szCs w:val="24"/>
          <w:color w:val="auto"/>
        </w:rPr>
      </w:pPr>
    </w:p>
    <w:p>
      <w:pPr>
        <w:jc w:val="center"/>
        <w:ind w:left="360" w:right="1960"/>
        <w:spacing w:after="0" w:line="243" w:lineRule="auto"/>
        <w:rPr>
          <w:sz w:val="20"/>
          <w:szCs w:val="20"/>
          <w:color w:val="auto"/>
        </w:rPr>
      </w:pPr>
      <w:r>
        <w:rPr>
          <w:rFonts w:ascii="Arial" w:cs="Arial" w:eastAsia="Arial" w:hAnsi="Arial"/>
          <w:sz w:val="22"/>
          <w:szCs w:val="22"/>
          <w:b w:val="1"/>
          <w:bCs w:val="1"/>
          <w:color w:val="auto"/>
        </w:rPr>
        <w:t>INFORMATION TO BE INCLUDED IN STATEMENTS FILED PURSUANT TO § 240.13d-1(a) AND AMENDMENTS THERETO FILED PURSUANT TO § 240.13d-2(a)</w:t>
      </w:r>
    </w:p>
    <w:p>
      <w:pPr>
        <w:spacing w:after="0" w:line="41"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(Amendment No. )</w:t>
      </w:r>
      <w:r>
        <w:rPr>
          <w:rFonts w:ascii="Arial" w:cs="Arial" w:eastAsia="Arial" w:hAnsi="Arial"/>
          <w:sz w:val="35"/>
          <w:szCs w:val="35"/>
          <w:b w:val="1"/>
          <w:bCs w:val="1"/>
          <w:color w:val="auto"/>
          <w:vertAlign w:val="superscript"/>
        </w:rPr>
        <w:t>1</w:t>
      </w:r>
    </w:p>
    <w:p>
      <w:pPr>
        <w:ind w:left="2760"/>
        <w:spacing w:after="0"/>
        <w:rPr>
          <w:sz w:val="20"/>
          <w:szCs w:val="20"/>
          <w:color w:val="auto"/>
        </w:rPr>
      </w:pPr>
      <w:r>
        <w:rPr>
          <w:rFonts w:ascii="Arial" w:cs="Arial" w:eastAsia="Arial" w:hAnsi="Arial"/>
          <w:sz w:val="22"/>
          <w:szCs w:val="22"/>
          <w:color w:val="auto"/>
        </w:rPr>
        <w:t>_____________________________________________________</w:t>
      </w:r>
    </w:p>
    <w:p>
      <w:pPr>
        <w:spacing w:after="0" w:line="27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MiMedx Group, Inc.</w:t>
      </w:r>
    </w:p>
    <w:p>
      <w:pPr>
        <w:spacing w:after="0" w:line="3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(Name of Issuer)</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Common Stock, $0.001 par value per share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(Title of Class of Securities)</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602496101</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(CUSIP Number)</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EIAD ASBAHI</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PRESCIENCE POINT CAPITAL MANAGEMENT, LLC</w:t>
      </w:r>
    </w:p>
    <w:p>
      <w:pPr>
        <w:jc w:val="center"/>
        <w:ind w:right="-39"/>
        <w:spacing w:after="0" w:line="230" w:lineRule="auto"/>
        <w:rPr>
          <w:sz w:val="20"/>
          <w:szCs w:val="20"/>
          <w:color w:val="auto"/>
        </w:rPr>
      </w:pPr>
      <w:r>
        <w:rPr>
          <w:rFonts w:ascii="Arial" w:cs="Arial" w:eastAsia="Arial" w:hAnsi="Arial"/>
          <w:sz w:val="22"/>
          <w:szCs w:val="22"/>
          <w:b w:val="1"/>
          <w:bCs w:val="1"/>
          <w:color w:val="auto"/>
        </w:rPr>
        <w:t>1670 Lobdell Avenue, Suite 200</w:t>
      </w:r>
    </w:p>
    <w:p>
      <w:pPr>
        <w:jc w:val="center"/>
        <w:ind w:right="-39"/>
        <w:spacing w:after="0" w:line="231" w:lineRule="auto"/>
        <w:rPr>
          <w:sz w:val="20"/>
          <w:szCs w:val="20"/>
          <w:color w:val="auto"/>
        </w:rPr>
      </w:pPr>
      <w:r>
        <w:rPr>
          <w:rFonts w:ascii="Arial" w:cs="Arial" w:eastAsia="Arial" w:hAnsi="Arial"/>
          <w:sz w:val="22"/>
          <w:szCs w:val="22"/>
          <w:b w:val="1"/>
          <w:bCs w:val="1"/>
          <w:color w:val="auto"/>
        </w:rPr>
        <w:t>Baton Rouge, Louisiana 70806</w:t>
      </w:r>
    </w:p>
    <w:p>
      <w:pPr>
        <w:jc w:val="center"/>
        <w:ind w:right="-39"/>
        <w:spacing w:after="0"/>
        <w:rPr>
          <w:sz w:val="20"/>
          <w:szCs w:val="20"/>
          <w:color w:val="auto"/>
        </w:rPr>
      </w:pPr>
      <w:r>
        <w:rPr>
          <w:rFonts w:ascii="Arial" w:cs="Arial" w:eastAsia="Arial" w:hAnsi="Arial"/>
          <w:sz w:val="22"/>
          <w:szCs w:val="22"/>
          <w:b w:val="1"/>
          <w:bCs w:val="1"/>
          <w:color w:val="auto"/>
        </w:rPr>
        <w:t>225-341-5565</w:t>
      </w:r>
    </w:p>
    <w:p>
      <w:pPr>
        <w:spacing w:after="0" w:line="215"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i w:val="1"/>
          <w:iCs w:val="1"/>
          <w:color w:val="auto"/>
        </w:rPr>
        <w:t>COPIES TO:</w:t>
      </w:r>
    </w:p>
    <w:p>
      <w:pPr>
        <w:spacing w:after="0" w:line="92"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Jeffrey Kochian, Esq.</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Akin Gump Strauss Hauer &amp; Feld LLP</w:t>
      </w:r>
    </w:p>
    <w:p>
      <w:pPr>
        <w:jc w:val="center"/>
        <w:ind w:right="-39"/>
        <w:spacing w:after="0" w:line="230" w:lineRule="auto"/>
        <w:rPr>
          <w:sz w:val="20"/>
          <w:szCs w:val="20"/>
          <w:color w:val="auto"/>
        </w:rPr>
      </w:pPr>
      <w:r>
        <w:rPr>
          <w:rFonts w:ascii="Arial" w:cs="Arial" w:eastAsia="Arial" w:hAnsi="Arial"/>
          <w:sz w:val="22"/>
          <w:szCs w:val="22"/>
          <w:b w:val="1"/>
          <w:bCs w:val="1"/>
          <w:color w:val="auto"/>
        </w:rPr>
        <w:t>One Bryant Park</w:t>
      </w:r>
    </w:p>
    <w:p>
      <w:pPr>
        <w:jc w:val="center"/>
        <w:ind w:right="-39"/>
        <w:spacing w:after="0" w:line="231" w:lineRule="auto"/>
        <w:rPr>
          <w:sz w:val="20"/>
          <w:szCs w:val="20"/>
          <w:color w:val="auto"/>
        </w:rPr>
      </w:pPr>
      <w:r>
        <w:rPr>
          <w:rFonts w:ascii="Arial" w:cs="Arial" w:eastAsia="Arial" w:hAnsi="Arial"/>
          <w:sz w:val="22"/>
          <w:szCs w:val="22"/>
          <w:b w:val="1"/>
          <w:bCs w:val="1"/>
          <w:color w:val="auto"/>
        </w:rPr>
        <w:t>New York, NY 10036</w:t>
      </w:r>
    </w:p>
    <w:p>
      <w:pPr>
        <w:jc w:val="center"/>
        <w:ind w:right="-39"/>
        <w:spacing w:after="0" w:line="230" w:lineRule="auto"/>
        <w:rPr>
          <w:sz w:val="20"/>
          <w:szCs w:val="20"/>
          <w:color w:val="auto"/>
        </w:rPr>
      </w:pPr>
      <w:r>
        <w:rPr>
          <w:rFonts w:ascii="Arial" w:cs="Arial" w:eastAsia="Arial" w:hAnsi="Arial"/>
          <w:sz w:val="22"/>
          <w:szCs w:val="22"/>
          <w:b w:val="1"/>
          <w:bCs w:val="1"/>
          <w:color w:val="auto"/>
        </w:rPr>
        <w:t>(212) 872-1000</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(Name, Address and Telephone Number of Person Authorized to Receive Notices and Communications)</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January 13, 2021</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Event Which Requires Filing of This Statement)</w:t>
      </w:r>
    </w:p>
    <w:p>
      <w:pPr>
        <w:spacing w:after="0" w:line="341" w:lineRule="exact"/>
        <w:rPr>
          <w:sz w:val="24"/>
          <w:szCs w:val="24"/>
          <w:color w:val="auto"/>
        </w:rPr>
      </w:pPr>
    </w:p>
    <w:p>
      <w:pPr>
        <w:ind w:right="120"/>
        <w:spacing w:after="0" w:line="258" w:lineRule="exact"/>
        <w:rPr>
          <w:sz w:val="20"/>
          <w:szCs w:val="20"/>
          <w:color w:val="auto"/>
        </w:rPr>
      </w:pPr>
      <w:r>
        <w:rPr>
          <w:rFonts w:ascii="Arial" w:cs="Arial" w:eastAsia="Arial" w:hAnsi="Arial"/>
          <w:sz w:val="19"/>
          <w:szCs w:val="19"/>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9"/>
          <w:szCs w:val="19"/>
          <w:color w:val="auto"/>
        </w:rPr>
        <w:t>☒</w:t>
      </w:r>
      <w:r>
        <w:rPr>
          <w:rFonts w:ascii="Arial" w:cs="Arial" w:eastAsia="Arial" w:hAnsi="Arial"/>
          <w:sz w:val="19"/>
          <w:szCs w:val="19"/>
          <w:color w:val="auto"/>
        </w:rPr>
        <w:t>.</w:t>
      </w:r>
    </w:p>
    <w:p>
      <w:pPr>
        <w:spacing w:after="0" w:line="248" w:lineRule="exact"/>
        <w:rPr>
          <w:sz w:val="24"/>
          <w:szCs w:val="24"/>
          <w:color w:val="auto"/>
        </w:rPr>
      </w:pPr>
    </w:p>
    <w:p>
      <w:pPr>
        <w:ind w:right="160"/>
        <w:spacing w:after="0" w:line="267" w:lineRule="auto"/>
        <w:rPr>
          <w:sz w:val="20"/>
          <w:szCs w:val="20"/>
          <w:color w:val="auto"/>
        </w:rPr>
      </w:pPr>
      <w:r>
        <w:rPr>
          <w:rFonts w:ascii="Arial" w:cs="Arial" w:eastAsia="Arial" w:hAnsi="Arial"/>
          <w:sz w:val="20"/>
          <w:szCs w:val="20"/>
          <w:b w:val="1"/>
          <w:bCs w:val="1"/>
          <w:color w:val="auto"/>
        </w:rPr>
        <w:t xml:space="preserve">Note: </w:t>
      </w:r>
      <w:r>
        <w:rPr>
          <w:rFonts w:ascii="Arial" w:cs="Arial" w:eastAsia="Arial" w:hAnsi="Arial"/>
          <w:sz w:val="20"/>
          <w:szCs w:val="20"/>
          <w:color w:val="auto"/>
        </w:rPr>
        <w:t>Schedules filed in paper format shall include a signed original and five copies of the schedule, including all exhibits.</w:t>
      </w:r>
      <w:r>
        <w:rPr>
          <w:rFonts w:ascii="Arial" w:cs="Arial" w:eastAsia="Arial" w:hAnsi="Arial"/>
          <w:sz w:val="20"/>
          <w:szCs w:val="20"/>
          <w:b w:val="1"/>
          <w:bCs w:val="1"/>
          <w:color w:val="auto"/>
        </w:rPr>
        <w:t xml:space="preserve"> </w:t>
      </w:r>
      <w:r>
        <w:rPr>
          <w:rFonts w:ascii="Arial" w:cs="Arial" w:eastAsia="Arial" w:hAnsi="Arial"/>
          <w:sz w:val="20"/>
          <w:szCs w:val="20"/>
          <w:i w:val="1"/>
          <w:iCs w:val="1"/>
          <w:color w:val="auto"/>
        </w:rPr>
        <w:t>See</w:t>
      </w:r>
      <w:r>
        <w:rPr>
          <w:rFonts w:ascii="Arial" w:cs="Arial" w:eastAsia="Arial" w:hAnsi="Arial"/>
          <w:sz w:val="20"/>
          <w:szCs w:val="20"/>
          <w:b w:val="1"/>
          <w:bCs w:val="1"/>
          <w:color w:val="auto"/>
        </w:rPr>
        <w:t xml:space="preserve"> </w:t>
      </w:r>
      <w:r>
        <w:rPr>
          <w:rFonts w:ascii="Arial" w:cs="Arial" w:eastAsia="Arial" w:hAnsi="Arial"/>
          <w:sz w:val="20"/>
          <w:szCs w:val="20"/>
          <w:color w:val="auto"/>
        </w:rPr>
        <w:t>§ 240.13d-7</w:t>
      </w:r>
      <w:r>
        <w:rPr>
          <w:rFonts w:ascii="Arial" w:cs="Arial" w:eastAsia="Arial" w:hAnsi="Arial"/>
          <w:sz w:val="20"/>
          <w:szCs w:val="20"/>
          <w:b w:val="1"/>
          <w:bCs w:val="1"/>
          <w:color w:val="auto"/>
        </w:rPr>
        <w:t xml:space="preserve"> </w:t>
      </w:r>
      <w:r>
        <w:rPr>
          <w:rFonts w:ascii="Arial" w:cs="Arial" w:eastAsia="Arial" w:hAnsi="Arial"/>
          <w:sz w:val="20"/>
          <w:szCs w:val="20"/>
          <w:color w:val="auto"/>
        </w:rPr>
        <w:t>for other parties to whom copies are to be sent.</w:t>
      </w:r>
    </w:p>
    <w:p>
      <w:pPr>
        <w:spacing w:after="0" w:line="223" w:lineRule="exact"/>
        <w:rPr>
          <w:sz w:val="24"/>
          <w:szCs w:val="24"/>
          <w:color w:val="auto"/>
        </w:rPr>
      </w:pPr>
    </w:p>
    <w:p>
      <w:pPr>
        <w:ind w:left="460" w:right="40" w:hanging="452"/>
        <w:spacing w:after="0" w:line="316"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30" w:lineRule="exact"/>
        <w:rPr>
          <w:sz w:val="24"/>
          <w:szCs w:val="24"/>
          <w:color w:val="auto"/>
        </w:rPr>
      </w:pPr>
    </w:p>
    <w:p>
      <w:pPr>
        <w:jc w:val="both"/>
        <w:spacing w:after="0" w:line="250" w:lineRule="auto"/>
        <w:rPr>
          <w:sz w:val="20"/>
          <w:szCs w:val="20"/>
          <w:color w:val="auto"/>
        </w:rPr>
      </w:pPr>
      <w:r>
        <w:rPr>
          <w:rFonts w:ascii="Arial" w:cs="Arial" w:eastAsia="Arial" w:hAnsi="Arial"/>
          <w:sz w:val="20"/>
          <w:szCs w:val="20"/>
          <w:color w:val="auto"/>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20"/>
          <w:szCs w:val="20"/>
          <w:i w:val="1"/>
          <w:iCs w:val="1"/>
          <w:color w:val="auto"/>
        </w:rPr>
        <w:t>see</w:t>
      </w:r>
      <w:r>
        <w:rPr>
          <w:rFonts w:ascii="Arial" w:cs="Arial" w:eastAsia="Arial" w:hAnsi="Arial"/>
          <w:sz w:val="20"/>
          <w:szCs w:val="20"/>
          <w:color w:val="auto"/>
        </w:rPr>
        <w:t xml:space="preserve"> the </w:t>
      </w:r>
      <w:r>
        <w:rPr>
          <w:rFonts w:ascii="Arial" w:cs="Arial" w:eastAsia="Arial" w:hAnsi="Arial"/>
          <w:sz w:val="20"/>
          <w:szCs w:val="20"/>
          <w:i w:val="1"/>
          <w:iCs w:val="1"/>
          <w:color w:val="auto"/>
        </w:rPr>
        <w:t>Notes</w:t>
      </w:r>
      <w:r>
        <w:rPr>
          <w:rFonts w:ascii="Arial" w:cs="Arial" w:eastAsia="Arial" w:hAnsi="Arial"/>
          <w:sz w:val="20"/>
          <w:szCs w:val="20"/>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 w:name="page2"/>
    <w:bookmarkEnd w:id="1"/>
    <w:p>
      <w:pPr>
        <w:spacing w:after="0"/>
        <w:rPr>
          <w:sz w:val="20"/>
          <w:szCs w:val="20"/>
          <w:color w:val="auto"/>
        </w:rPr>
      </w:pPr>
      <w:r>
        <w:rPr>
          <w:rFonts w:ascii="Arial" w:cs="Arial" w:eastAsia="Arial" w:hAnsi="Arial"/>
          <w:sz w:val="20"/>
          <w:szCs w:val="20"/>
          <w:color w:val="auto"/>
        </w:rPr>
        <w:t>CUSIP No. 602496101</w:t>
      </w:r>
    </w:p>
    <w:p>
      <w:pPr>
        <w:spacing w:after="0" w:line="200" w:lineRule="exact"/>
        <w:rPr>
          <w:sz w:val="20"/>
          <w:szCs w:val="20"/>
          <w:color w:val="auto"/>
        </w:rPr>
      </w:pPr>
    </w:p>
    <w:p>
      <w:pPr>
        <w:spacing w:after="0" w:line="260" w:lineRule="exact"/>
        <w:rPr>
          <w:sz w:val="20"/>
          <w:szCs w:val="20"/>
          <w:color w:val="auto"/>
        </w:rPr>
      </w:pPr>
    </w:p>
    <w:p>
      <w:pPr>
        <w:ind w:left="580" w:hanging="473"/>
        <w:spacing w:after="0"/>
        <w:tabs>
          <w:tab w:leader="none" w:pos="580" w:val="left"/>
        </w:tabs>
        <w:numPr>
          <w:ilvl w:val="0"/>
          <w:numId w:val="2"/>
        </w:numPr>
        <w:rPr>
          <w:rFonts w:ascii="Arial" w:cs="Arial" w:eastAsia="Arial" w:hAnsi="Arial"/>
          <w:sz w:val="20"/>
          <w:szCs w:val="20"/>
          <w:color w:val="auto"/>
        </w:rPr>
      </w:pPr>
      <w:r>
        <w:rPr>
          <w:rFonts w:ascii="Arial" w:cs="Arial" w:eastAsia="Arial" w:hAnsi="Arial"/>
          <w:sz w:val="20"/>
          <w:szCs w:val="20"/>
          <w:color w:val="auto"/>
        </w:rPr>
        <w:t>NAME OF REPORTING PERSONS</w:t>
      </w:r>
    </w:p>
    <w:p>
      <w:pPr>
        <w:spacing w:after="0" w:line="229" w:lineRule="exact"/>
        <w:rPr>
          <w:sz w:val="20"/>
          <w:szCs w:val="20"/>
          <w:color w:val="auto"/>
        </w:rPr>
      </w:pPr>
    </w:p>
    <w:p>
      <w:pPr>
        <w:ind w:left="580"/>
        <w:spacing w:after="0"/>
        <w:rPr>
          <w:sz w:val="20"/>
          <w:szCs w:val="20"/>
          <w:color w:val="auto"/>
        </w:rPr>
      </w:pPr>
      <w:r>
        <w:rPr>
          <w:rFonts w:ascii="Arial" w:cs="Arial" w:eastAsia="Arial" w:hAnsi="Arial"/>
          <w:sz w:val="20"/>
          <w:szCs w:val="20"/>
          <w:color w:val="auto"/>
        </w:rPr>
        <w:t>Prescience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7" w:lineRule="exact"/>
        <w:rPr>
          <w:sz w:val="20"/>
          <w:szCs w:val="20"/>
          <w:color w:val="auto"/>
        </w:rPr>
      </w:pPr>
    </w:p>
    <w:p>
      <w:pPr>
        <w:ind w:left="580" w:hanging="473"/>
        <w:spacing w:after="0"/>
        <w:tabs>
          <w:tab w:leader="none" w:pos="580" w:val="left"/>
        </w:tabs>
        <w:numPr>
          <w:ilvl w:val="0"/>
          <w:numId w:val="3"/>
        </w:numPr>
        <w:rPr>
          <w:rFonts w:ascii="Arial" w:cs="Arial" w:eastAsia="Arial" w:hAnsi="Arial"/>
          <w:sz w:val="20"/>
          <w:szCs w:val="20"/>
          <w:color w:val="auto"/>
        </w:rPr>
      </w:pPr>
      <w:r>
        <w:rPr>
          <w:rFonts w:ascii="Arial" w:cs="Arial" w:eastAsia="Arial" w:hAnsi="Arial"/>
          <w:sz w:val="20"/>
          <w:szCs w:val="20"/>
          <w:color w:val="auto"/>
        </w:rPr>
        <w:t>CHECK THE APPROPRIATE BOX IF A MEMBER OF A GROUP</w:t>
      </w:r>
    </w:p>
    <w:p>
      <w:pPr>
        <w:spacing w:after="0" w:line="20" w:lineRule="exact"/>
        <w:rPr>
          <w:sz w:val="20"/>
          <w:szCs w:val="20"/>
          <w:color w:val="auto"/>
        </w:rPr>
      </w:pPr>
    </w:p>
    <w:p>
      <w:pPr>
        <w:ind w:left="580"/>
        <w:spacing w:after="0" w:line="230" w:lineRule="exact"/>
        <w:tabs>
          <w:tab w:leader="none" w:pos="1440" w:val="left"/>
        </w:tabs>
        <w:rPr>
          <w:sz w:val="20"/>
          <w:szCs w:val="20"/>
          <w:color w:val="auto"/>
        </w:rPr>
      </w:pPr>
      <w:r>
        <w:rPr>
          <w:rFonts w:ascii="Arial" w:cs="Arial" w:eastAsia="Arial" w:hAnsi="Arial"/>
          <w:sz w:val="20"/>
          <w:szCs w:val="20"/>
          <w:color w:val="auto"/>
        </w:rPr>
        <w:t xml:space="preserve">(a) </w:t>
      </w:r>
      <w:r>
        <w:rPr>
          <w:rFonts w:ascii="MS PGothic" w:cs="MS PGothic" w:eastAsia="MS PGothic" w:hAnsi="MS PGothic"/>
          <w:sz w:val="20"/>
          <w:szCs w:val="20"/>
          <w:color w:val="auto"/>
        </w:rPr>
        <w:t>☐</w:t>
      </w:r>
      <w:r>
        <w:rPr>
          <w:sz w:val="20"/>
          <w:szCs w:val="20"/>
          <w:color w:val="auto"/>
        </w:rPr>
        <w:tab/>
      </w:r>
      <w:r>
        <w:rPr>
          <w:rFonts w:ascii="Arial" w:cs="Arial" w:eastAsia="Arial" w:hAnsi="Arial"/>
          <w:sz w:val="20"/>
          <w:szCs w:val="20"/>
          <w:color w:val="auto"/>
        </w:rPr>
        <w:t xml:space="preserve">(b) </w:t>
      </w:r>
      <w:r>
        <w:rPr>
          <w:rFonts w:ascii="MS PGothic" w:cs="MS PGothic" w:eastAsia="MS PGothic" w:hAnsi="MS PGothic"/>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9" w:lineRule="exact"/>
        <w:rPr>
          <w:sz w:val="20"/>
          <w:szCs w:val="20"/>
          <w:color w:val="auto"/>
        </w:rPr>
      </w:pPr>
    </w:p>
    <w:p>
      <w:pPr>
        <w:ind w:left="580" w:hanging="473"/>
        <w:spacing w:after="0"/>
        <w:tabs>
          <w:tab w:leader="none" w:pos="580" w:val="left"/>
        </w:tabs>
        <w:numPr>
          <w:ilvl w:val="0"/>
          <w:numId w:val="4"/>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301625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580" w:hanging="473"/>
        <w:spacing w:after="0"/>
        <w:tabs>
          <w:tab w:leader="none" w:pos="580" w:val="left"/>
        </w:tabs>
        <w:numPr>
          <w:ilvl w:val="0"/>
          <w:numId w:val="5"/>
        </w:numPr>
        <w:rPr>
          <w:rFonts w:ascii="Arial" w:cs="Arial" w:eastAsia="Arial" w:hAnsi="Arial"/>
          <w:sz w:val="20"/>
          <w:szCs w:val="20"/>
          <w:color w:val="auto"/>
        </w:rPr>
      </w:pPr>
      <w:r>
        <w:rPr>
          <w:rFonts w:ascii="Arial" w:cs="Arial" w:eastAsia="Arial" w:hAnsi="Arial"/>
          <w:sz w:val="20"/>
          <w:szCs w:val="20"/>
          <w:color w:val="auto"/>
        </w:rPr>
        <w:t>SOURCE OF FUNDS</w:t>
      </w:r>
    </w:p>
    <w:p>
      <w:pPr>
        <w:spacing w:after="0" w:line="229" w:lineRule="exact"/>
        <w:rPr>
          <w:sz w:val="20"/>
          <w:szCs w:val="20"/>
          <w:color w:val="auto"/>
        </w:rPr>
      </w:pPr>
    </w:p>
    <w:p>
      <w:pPr>
        <w:ind w:left="580"/>
        <w:spacing w:after="0"/>
        <w:rPr>
          <w:sz w:val="20"/>
          <w:szCs w:val="20"/>
          <w:color w:val="auto"/>
        </w:rPr>
      </w:pPr>
      <w:r>
        <w:rPr>
          <w:rFonts w:ascii="Arial" w:cs="Arial" w:eastAsia="Arial" w:hAnsi="Arial"/>
          <w:sz w:val="20"/>
          <w:szCs w:val="20"/>
          <w:color w:val="auto"/>
        </w:rPr>
        <w:t>WC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left="580" w:hanging="473"/>
        <w:spacing w:after="0" w:line="230" w:lineRule="exact"/>
        <w:tabs>
          <w:tab w:leader="none" w:pos="580" w:val="left"/>
        </w:tabs>
        <w:numPr>
          <w:ilvl w:val="0"/>
          <w:numId w:val="6"/>
        </w:numPr>
        <w:rPr>
          <w:rFonts w:ascii="Arial" w:cs="Arial" w:eastAsia="Arial" w:hAnsi="Arial"/>
          <w:sz w:val="20"/>
          <w:szCs w:val="20"/>
          <w:color w:val="auto"/>
        </w:rPr>
      </w:pPr>
      <w:r>
        <w:rPr>
          <w:rFonts w:ascii="Arial" w:cs="Arial" w:eastAsia="Arial" w:hAnsi="Arial"/>
          <w:sz w:val="20"/>
          <w:szCs w:val="20"/>
          <w:color w:val="auto"/>
        </w:rPr>
        <w:t xml:space="preserve">CHECK BOX IF DISCLOSURE OF LEGAL PROCEEDINGS IS REQUIRED PURSUANT TO ITEM 2(d) OR 2(e) </w:t>
      </w:r>
      <w:r>
        <w:rPr>
          <w:rFonts w:ascii="MS PGothic" w:cs="MS PGothic" w:eastAsia="MS PGothic" w:hAnsi="MS PGothic"/>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580" w:right="6640" w:hanging="473"/>
        <w:spacing w:after="0" w:line="493" w:lineRule="auto"/>
        <w:tabs>
          <w:tab w:leader="none" w:pos="580" w:val="left"/>
        </w:tabs>
        <w:numPr>
          <w:ilvl w:val="0"/>
          <w:numId w:val="7"/>
        </w:numPr>
        <w:rPr>
          <w:rFonts w:ascii="Arial" w:cs="Arial" w:eastAsia="Arial" w:hAnsi="Arial"/>
          <w:sz w:val="20"/>
          <w:szCs w:val="20"/>
          <w:color w:val="auto"/>
        </w:rPr>
      </w:pPr>
      <w:r>
        <w:rPr>
          <w:rFonts w:ascii="Arial" w:cs="Arial" w:eastAsia="Arial" w:hAnsi="Arial"/>
          <w:sz w:val="20"/>
          <w:szCs w:val="20"/>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tbl>
      <w:tblPr>
        <w:tblLayout w:type="fixed"/>
        <w:tblInd w:w="380" w:type="dxa"/>
        <w:tblCellMar>
          <w:top w:w="0" w:type="dxa"/>
          <w:left w:w="0" w:type="dxa"/>
          <w:bottom w:w="0" w:type="dxa"/>
          <w:right w:w="0" w:type="dxa"/>
        </w:tblCellMar>
      </w:tblPr>
      <w:tr>
        <w:trPr>
          <w:trHeight w:val="250"/>
        </w:trPr>
        <w:tc>
          <w:tcPr>
            <w:tcW w:w="1740" w:type="dxa"/>
            <w:vAlign w:val="bottom"/>
          </w:tcPr>
          <w:p>
            <w:pPr>
              <w:spacing w:after="0"/>
              <w:rPr>
                <w:sz w:val="21"/>
                <w:szCs w:val="21"/>
                <w:color w:val="auto"/>
              </w:rPr>
            </w:pPr>
          </w:p>
        </w:tc>
        <w:tc>
          <w:tcPr>
            <w:tcW w:w="500" w:type="dxa"/>
            <w:vAlign w:val="bottom"/>
          </w:tcPr>
          <w:p>
            <w:pPr>
              <w:jc w:val="right"/>
              <w:ind w:right="41"/>
              <w:spacing w:after="0"/>
              <w:rPr>
                <w:sz w:val="20"/>
                <w:szCs w:val="20"/>
                <w:color w:val="auto"/>
              </w:rPr>
            </w:pPr>
            <w:r>
              <w:rPr>
                <w:rFonts w:ascii="Arial" w:cs="Arial" w:eastAsia="Arial" w:hAnsi="Arial"/>
                <w:sz w:val="20"/>
                <w:szCs w:val="20"/>
                <w:color w:val="auto"/>
              </w:rPr>
              <w:t>7</w:t>
            </w:r>
          </w:p>
        </w:tc>
        <w:tc>
          <w:tcPr>
            <w:tcW w:w="8620" w:type="dxa"/>
            <w:vAlign w:val="bottom"/>
          </w:tcPr>
          <w:p>
            <w:pPr>
              <w:ind w:left="140"/>
              <w:spacing w:after="0"/>
              <w:rPr>
                <w:sz w:val="20"/>
                <w:szCs w:val="20"/>
                <w:color w:val="auto"/>
              </w:rPr>
            </w:pPr>
            <w:r>
              <w:rPr>
                <w:rFonts w:ascii="Arial" w:cs="Arial" w:eastAsia="Arial" w:hAnsi="Arial"/>
                <w:sz w:val="20"/>
                <w:szCs w:val="20"/>
                <w:color w:val="auto"/>
              </w:rPr>
              <w:t>SOLE VOTING POWER</w:t>
            </w:r>
          </w:p>
        </w:tc>
        <w:tc>
          <w:tcPr>
            <w:tcW w:w="0" w:type="dxa"/>
            <w:vAlign w:val="bottom"/>
          </w:tcPr>
          <w:p>
            <w:pPr>
              <w:spacing w:after="0"/>
              <w:rPr>
                <w:sz w:val="1"/>
                <w:szCs w:val="1"/>
                <w:color w:val="auto"/>
              </w:rPr>
            </w:pPr>
          </w:p>
        </w:tc>
      </w:tr>
      <w:tr>
        <w:trPr>
          <w:trHeight w:val="357"/>
        </w:trPr>
        <w:tc>
          <w:tcPr>
            <w:tcW w:w="1740" w:type="dxa"/>
            <w:vAlign w:val="bottom"/>
          </w:tcPr>
          <w:p>
            <w:pPr>
              <w:jc w:val="center"/>
              <w:ind w:right="261"/>
              <w:spacing w:after="0"/>
              <w:rPr>
                <w:sz w:val="20"/>
                <w:szCs w:val="20"/>
                <w:color w:val="auto"/>
              </w:rPr>
            </w:pPr>
            <w:r>
              <w:rPr>
                <w:rFonts w:ascii="Arial" w:cs="Arial" w:eastAsia="Arial" w:hAnsi="Arial"/>
                <w:sz w:val="20"/>
                <w:szCs w:val="20"/>
                <w:color w:val="auto"/>
                <w:w w:val="94"/>
              </w:rPr>
              <w:t>NUMBER OF</w:t>
            </w:r>
          </w:p>
        </w:tc>
        <w:tc>
          <w:tcPr>
            <w:tcW w:w="500" w:type="dxa"/>
            <w:vAlign w:val="bottom"/>
          </w:tcPr>
          <w:p>
            <w:pPr>
              <w:spacing w:after="0"/>
              <w:rPr>
                <w:sz w:val="24"/>
                <w:szCs w:val="24"/>
                <w:color w:val="auto"/>
              </w:rPr>
            </w:pPr>
          </w:p>
        </w:tc>
        <w:tc>
          <w:tcPr>
            <w:tcW w:w="8620" w:type="dxa"/>
            <w:vAlign w:val="bottom"/>
            <w:vMerge w:val="restart"/>
          </w:tcPr>
          <w:p>
            <w:pPr>
              <w:ind w:left="140"/>
              <w:spacing w:after="0"/>
              <w:rPr>
                <w:sz w:val="20"/>
                <w:szCs w:val="20"/>
                <w:color w:val="auto"/>
              </w:rPr>
            </w:pPr>
            <w:r>
              <w:rPr>
                <w:rFonts w:ascii="Arial" w:cs="Arial" w:eastAsia="Arial" w:hAnsi="Arial"/>
                <w:sz w:val="20"/>
                <w:szCs w:val="20"/>
                <w:color w:val="auto"/>
              </w:rPr>
              <w:t>- 0 -</w:t>
            </w:r>
          </w:p>
        </w:tc>
        <w:tc>
          <w:tcPr>
            <w:tcW w:w="0" w:type="dxa"/>
            <w:vAlign w:val="bottom"/>
          </w:tcPr>
          <w:p>
            <w:pPr>
              <w:spacing w:after="0"/>
              <w:rPr>
                <w:sz w:val="1"/>
                <w:szCs w:val="1"/>
                <w:color w:val="auto"/>
              </w:rPr>
            </w:pPr>
          </w:p>
        </w:tc>
      </w:tr>
      <w:tr>
        <w:trPr>
          <w:trHeight w:val="105"/>
        </w:trPr>
        <w:tc>
          <w:tcPr>
            <w:tcW w:w="1740" w:type="dxa"/>
            <w:vAlign w:val="bottom"/>
            <w:vMerge w:val="restart"/>
          </w:tcPr>
          <w:p>
            <w:pPr>
              <w:jc w:val="center"/>
              <w:ind w:right="281"/>
              <w:spacing w:after="0"/>
              <w:rPr>
                <w:sz w:val="20"/>
                <w:szCs w:val="20"/>
                <w:color w:val="auto"/>
              </w:rPr>
            </w:pPr>
            <w:r>
              <w:rPr>
                <w:rFonts w:ascii="Arial" w:cs="Arial" w:eastAsia="Arial" w:hAnsi="Arial"/>
                <w:sz w:val="20"/>
                <w:szCs w:val="20"/>
                <w:color w:val="auto"/>
                <w:w w:val="92"/>
              </w:rPr>
              <w:t>SHARES</w:t>
            </w:r>
          </w:p>
        </w:tc>
        <w:tc>
          <w:tcPr>
            <w:tcW w:w="500" w:type="dxa"/>
            <w:vAlign w:val="bottom"/>
            <w:tcBorders>
              <w:bottom w:val="single" w:sz="8" w:color="auto"/>
            </w:tcBorders>
          </w:tcPr>
          <w:p>
            <w:pPr>
              <w:spacing w:after="0"/>
              <w:rPr>
                <w:sz w:val="9"/>
                <w:szCs w:val="9"/>
                <w:color w:val="auto"/>
              </w:rPr>
            </w:pPr>
          </w:p>
        </w:tc>
        <w:tc>
          <w:tcPr>
            <w:tcW w:w="862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740" w:type="dxa"/>
            <w:vAlign w:val="bottom"/>
            <w:vMerge w:val="continue"/>
          </w:tcPr>
          <w:p>
            <w:pPr>
              <w:spacing w:after="0"/>
              <w:rPr>
                <w:sz w:val="9"/>
                <w:szCs w:val="9"/>
                <w:color w:val="auto"/>
              </w:rPr>
            </w:pPr>
          </w:p>
        </w:tc>
        <w:tc>
          <w:tcPr>
            <w:tcW w:w="500" w:type="dxa"/>
            <w:vAlign w:val="bottom"/>
            <w:vMerge w:val="restart"/>
          </w:tcPr>
          <w:p>
            <w:pPr>
              <w:jc w:val="right"/>
              <w:ind w:right="41"/>
              <w:spacing w:after="0"/>
              <w:rPr>
                <w:sz w:val="20"/>
                <w:szCs w:val="20"/>
                <w:color w:val="auto"/>
              </w:rPr>
            </w:pPr>
            <w:r>
              <w:rPr>
                <w:rFonts w:ascii="Arial" w:cs="Arial" w:eastAsia="Arial" w:hAnsi="Arial"/>
                <w:sz w:val="20"/>
                <w:szCs w:val="20"/>
                <w:color w:val="auto"/>
              </w:rPr>
              <w:t>8</w:t>
            </w:r>
          </w:p>
        </w:tc>
        <w:tc>
          <w:tcPr>
            <w:tcW w:w="8620" w:type="dxa"/>
            <w:vAlign w:val="bottom"/>
            <w:vMerge w:val="restart"/>
          </w:tcPr>
          <w:p>
            <w:pPr>
              <w:ind w:left="140"/>
              <w:spacing w:after="0"/>
              <w:rPr>
                <w:sz w:val="20"/>
                <w:szCs w:val="20"/>
                <w:color w:val="auto"/>
              </w:rPr>
            </w:pPr>
            <w:r>
              <w:rPr>
                <w:rFonts w:ascii="Arial" w:cs="Arial" w:eastAsia="Arial" w:hAnsi="Arial"/>
                <w:sz w:val="20"/>
                <w:szCs w:val="20"/>
                <w:color w:val="auto"/>
              </w:rPr>
              <w:t>SHARED VOTING POWER</w:t>
            </w:r>
          </w:p>
        </w:tc>
        <w:tc>
          <w:tcPr>
            <w:tcW w:w="0" w:type="dxa"/>
            <w:vAlign w:val="bottom"/>
          </w:tcPr>
          <w:p>
            <w:pPr>
              <w:spacing w:after="0"/>
              <w:rPr>
                <w:sz w:val="1"/>
                <w:szCs w:val="1"/>
                <w:color w:val="auto"/>
              </w:rPr>
            </w:pPr>
          </w:p>
        </w:tc>
      </w:tr>
      <w:tr>
        <w:trPr>
          <w:trHeight w:val="146"/>
        </w:trPr>
        <w:tc>
          <w:tcPr>
            <w:tcW w:w="1740" w:type="dxa"/>
            <w:vAlign w:val="bottom"/>
            <w:vMerge w:val="restart"/>
          </w:tcPr>
          <w:p>
            <w:pPr>
              <w:jc w:val="center"/>
              <w:ind w:right="241"/>
              <w:spacing w:after="0"/>
              <w:rPr>
                <w:sz w:val="20"/>
                <w:szCs w:val="20"/>
                <w:color w:val="auto"/>
              </w:rPr>
            </w:pPr>
            <w:r>
              <w:rPr>
                <w:rFonts w:ascii="Arial" w:cs="Arial" w:eastAsia="Arial" w:hAnsi="Arial"/>
                <w:sz w:val="20"/>
                <w:szCs w:val="20"/>
                <w:color w:val="auto"/>
                <w:w w:val="99"/>
              </w:rPr>
              <w:t>BENEFICIALLY</w:t>
            </w:r>
          </w:p>
        </w:tc>
        <w:tc>
          <w:tcPr>
            <w:tcW w:w="500" w:type="dxa"/>
            <w:vAlign w:val="bottom"/>
            <w:vMerge w:val="continue"/>
          </w:tcPr>
          <w:p>
            <w:pPr>
              <w:spacing w:after="0"/>
              <w:rPr>
                <w:sz w:val="12"/>
                <w:szCs w:val="12"/>
                <w:color w:val="auto"/>
              </w:rPr>
            </w:pPr>
          </w:p>
        </w:tc>
        <w:tc>
          <w:tcPr>
            <w:tcW w:w="8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4"/>
        </w:trPr>
        <w:tc>
          <w:tcPr>
            <w:tcW w:w="174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8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1740" w:type="dxa"/>
            <w:vAlign w:val="bottom"/>
          </w:tcPr>
          <w:p>
            <w:pPr>
              <w:jc w:val="center"/>
              <w:ind w:right="261"/>
              <w:spacing w:after="0"/>
              <w:rPr>
                <w:sz w:val="20"/>
                <w:szCs w:val="20"/>
                <w:color w:val="auto"/>
              </w:rPr>
            </w:pPr>
            <w:r>
              <w:rPr>
                <w:rFonts w:ascii="Arial" w:cs="Arial" w:eastAsia="Arial" w:hAnsi="Arial"/>
                <w:sz w:val="20"/>
                <w:szCs w:val="20"/>
                <w:color w:val="auto"/>
                <w:w w:val="97"/>
              </w:rPr>
              <w:t>OWNED BY</w:t>
            </w:r>
          </w:p>
        </w:tc>
        <w:tc>
          <w:tcPr>
            <w:tcW w:w="500" w:type="dxa"/>
            <w:vAlign w:val="bottom"/>
          </w:tcPr>
          <w:p>
            <w:pPr>
              <w:spacing w:after="0"/>
              <w:rPr>
                <w:sz w:val="19"/>
                <w:szCs w:val="19"/>
                <w:color w:val="auto"/>
              </w:rPr>
            </w:pPr>
          </w:p>
        </w:tc>
        <w:tc>
          <w:tcPr>
            <w:tcW w:w="8620" w:type="dxa"/>
            <w:vAlign w:val="bottom"/>
            <w:vMerge w:val="restart"/>
          </w:tcPr>
          <w:p>
            <w:pPr>
              <w:ind w:left="140"/>
              <w:spacing w:after="0"/>
              <w:rPr>
                <w:sz w:val="20"/>
                <w:szCs w:val="20"/>
                <w:color w:val="auto"/>
              </w:rPr>
            </w:pPr>
            <w:r>
              <w:rPr>
                <w:rFonts w:ascii="Arial" w:cs="Arial" w:eastAsia="Arial" w:hAnsi="Arial"/>
                <w:sz w:val="20"/>
                <w:szCs w:val="20"/>
                <w:color w:val="auto"/>
              </w:rPr>
              <w:t>6,024,730</w:t>
            </w:r>
          </w:p>
        </w:tc>
        <w:tc>
          <w:tcPr>
            <w:tcW w:w="0" w:type="dxa"/>
            <w:vAlign w:val="bottom"/>
          </w:tcPr>
          <w:p>
            <w:pPr>
              <w:spacing w:after="0"/>
              <w:rPr>
                <w:sz w:val="1"/>
                <w:szCs w:val="1"/>
                <w:color w:val="auto"/>
              </w:rPr>
            </w:pPr>
          </w:p>
        </w:tc>
      </w:tr>
      <w:tr>
        <w:trPr>
          <w:trHeight w:val="132"/>
        </w:trPr>
        <w:tc>
          <w:tcPr>
            <w:tcW w:w="1740" w:type="dxa"/>
            <w:vAlign w:val="bottom"/>
            <w:vMerge w:val="restart"/>
          </w:tcPr>
          <w:p>
            <w:pPr>
              <w:jc w:val="center"/>
              <w:ind w:right="261"/>
              <w:spacing w:after="0"/>
              <w:rPr>
                <w:sz w:val="20"/>
                <w:szCs w:val="20"/>
                <w:color w:val="auto"/>
              </w:rPr>
            </w:pPr>
            <w:r>
              <w:rPr>
                <w:rFonts w:ascii="Arial" w:cs="Arial" w:eastAsia="Arial" w:hAnsi="Arial"/>
                <w:sz w:val="20"/>
                <w:szCs w:val="20"/>
                <w:color w:val="auto"/>
                <w:w w:val="97"/>
              </w:rPr>
              <w:t>EACH</w:t>
            </w:r>
          </w:p>
        </w:tc>
        <w:tc>
          <w:tcPr>
            <w:tcW w:w="500" w:type="dxa"/>
            <w:vAlign w:val="bottom"/>
            <w:tcBorders>
              <w:bottom w:val="single" w:sz="8" w:color="auto"/>
            </w:tcBorders>
          </w:tcPr>
          <w:p>
            <w:pPr>
              <w:spacing w:after="0"/>
              <w:rPr>
                <w:sz w:val="11"/>
                <w:szCs w:val="11"/>
                <w:color w:val="auto"/>
              </w:rPr>
            </w:pPr>
          </w:p>
        </w:tc>
        <w:tc>
          <w:tcPr>
            <w:tcW w:w="86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1740" w:type="dxa"/>
            <w:vAlign w:val="bottom"/>
            <w:vMerge w:val="continue"/>
          </w:tcPr>
          <w:p>
            <w:pPr>
              <w:spacing w:after="0"/>
              <w:rPr>
                <w:sz w:val="6"/>
                <w:szCs w:val="6"/>
                <w:color w:val="auto"/>
              </w:rPr>
            </w:pPr>
          </w:p>
        </w:tc>
        <w:tc>
          <w:tcPr>
            <w:tcW w:w="500" w:type="dxa"/>
            <w:vAlign w:val="bottom"/>
            <w:vMerge w:val="restart"/>
          </w:tcPr>
          <w:p>
            <w:pPr>
              <w:jc w:val="right"/>
              <w:ind w:right="41"/>
              <w:spacing w:after="0"/>
              <w:rPr>
                <w:sz w:val="20"/>
                <w:szCs w:val="20"/>
                <w:color w:val="auto"/>
              </w:rPr>
            </w:pPr>
            <w:r>
              <w:rPr>
                <w:rFonts w:ascii="Arial" w:cs="Arial" w:eastAsia="Arial" w:hAnsi="Arial"/>
                <w:sz w:val="20"/>
                <w:szCs w:val="20"/>
                <w:color w:val="auto"/>
              </w:rPr>
              <w:t>9</w:t>
            </w:r>
          </w:p>
        </w:tc>
        <w:tc>
          <w:tcPr>
            <w:tcW w:w="8620" w:type="dxa"/>
            <w:vAlign w:val="bottom"/>
            <w:vMerge w:val="restart"/>
          </w:tcPr>
          <w:p>
            <w:pPr>
              <w:ind w:left="140"/>
              <w:spacing w:after="0"/>
              <w:rPr>
                <w:sz w:val="20"/>
                <w:szCs w:val="20"/>
                <w:color w:val="auto"/>
              </w:rPr>
            </w:pPr>
            <w:r>
              <w:rPr>
                <w:rFonts w:ascii="Arial" w:cs="Arial" w:eastAsia="Arial" w:hAnsi="Arial"/>
                <w:sz w:val="20"/>
                <w:szCs w:val="20"/>
                <w:color w:val="auto"/>
              </w:rPr>
              <w:t>SOLE DISPOSITIVE POWER</w:t>
            </w:r>
          </w:p>
        </w:tc>
        <w:tc>
          <w:tcPr>
            <w:tcW w:w="0" w:type="dxa"/>
            <w:vAlign w:val="bottom"/>
          </w:tcPr>
          <w:p>
            <w:pPr>
              <w:spacing w:after="0"/>
              <w:rPr>
                <w:sz w:val="1"/>
                <w:szCs w:val="1"/>
                <w:color w:val="auto"/>
              </w:rPr>
            </w:pPr>
          </w:p>
        </w:tc>
      </w:tr>
      <w:tr>
        <w:trPr>
          <w:trHeight w:val="173"/>
        </w:trPr>
        <w:tc>
          <w:tcPr>
            <w:tcW w:w="1740" w:type="dxa"/>
            <w:vAlign w:val="bottom"/>
            <w:vMerge w:val="restart"/>
          </w:tcPr>
          <w:p>
            <w:pPr>
              <w:jc w:val="center"/>
              <w:ind w:right="261"/>
              <w:spacing w:after="0"/>
              <w:rPr>
                <w:sz w:val="20"/>
                <w:szCs w:val="20"/>
                <w:color w:val="auto"/>
              </w:rPr>
            </w:pPr>
            <w:r>
              <w:rPr>
                <w:rFonts w:ascii="Arial" w:cs="Arial" w:eastAsia="Arial" w:hAnsi="Arial"/>
                <w:sz w:val="20"/>
                <w:szCs w:val="20"/>
                <w:color w:val="auto"/>
                <w:w w:val="92"/>
              </w:rPr>
              <w:t>REPORTING</w:t>
            </w:r>
          </w:p>
        </w:tc>
        <w:tc>
          <w:tcPr>
            <w:tcW w:w="500" w:type="dxa"/>
            <w:vAlign w:val="bottom"/>
            <w:vMerge w:val="continue"/>
          </w:tcPr>
          <w:p>
            <w:pPr>
              <w:spacing w:after="0"/>
              <w:rPr>
                <w:sz w:val="15"/>
                <w:szCs w:val="15"/>
                <w:color w:val="auto"/>
              </w:rPr>
            </w:pPr>
          </w:p>
        </w:tc>
        <w:tc>
          <w:tcPr>
            <w:tcW w:w="8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7"/>
        </w:trPr>
        <w:tc>
          <w:tcPr>
            <w:tcW w:w="174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8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740" w:type="dxa"/>
            <w:vAlign w:val="bottom"/>
          </w:tcPr>
          <w:p>
            <w:pPr>
              <w:jc w:val="center"/>
              <w:ind w:right="281"/>
              <w:spacing w:after="0"/>
              <w:rPr>
                <w:sz w:val="20"/>
                <w:szCs w:val="20"/>
                <w:color w:val="auto"/>
              </w:rPr>
            </w:pPr>
            <w:r>
              <w:rPr>
                <w:rFonts w:ascii="Arial" w:cs="Arial" w:eastAsia="Arial" w:hAnsi="Arial"/>
                <w:sz w:val="20"/>
                <w:szCs w:val="20"/>
                <w:color w:val="auto"/>
                <w:w w:val="89"/>
              </w:rPr>
              <w:t>PERSON</w:t>
            </w:r>
          </w:p>
        </w:tc>
        <w:tc>
          <w:tcPr>
            <w:tcW w:w="500" w:type="dxa"/>
            <w:vAlign w:val="bottom"/>
          </w:tcPr>
          <w:p>
            <w:pPr>
              <w:spacing w:after="0"/>
              <w:rPr>
                <w:sz w:val="19"/>
                <w:szCs w:val="19"/>
                <w:color w:val="auto"/>
              </w:rPr>
            </w:pPr>
          </w:p>
        </w:tc>
        <w:tc>
          <w:tcPr>
            <w:tcW w:w="8620" w:type="dxa"/>
            <w:vAlign w:val="bottom"/>
            <w:vMerge w:val="restart"/>
          </w:tcPr>
          <w:p>
            <w:pPr>
              <w:ind w:left="140"/>
              <w:spacing w:after="0"/>
              <w:rPr>
                <w:sz w:val="20"/>
                <w:szCs w:val="20"/>
                <w:color w:val="auto"/>
              </w:rPr>
            </w:pPr>
            <w:r>
              <w:rPr>
                <w:rFonts w:ascii="Arial" w:cs="Arial" w:eastAsia="Arial" w:hAnsi="Arial"/>
                <w:sz w:val="20"/>
                <w:szCs w:val="20"/>
                <w:color w:val="auto"/>
              </w:rPr>
              <w:t>- 0 -</w:t>
            </w:r>
          </w:p>
        </w:tc>
        <w:tc>
          <w:tcPr>
            <w:tcW w:w="0" w:type="dxa"/>
            <w:vAlign w:val="bottom"/>
          </w:tcPr>
          <w:p>
            <w:pPr>
              <w:spacing w:after="0"/>
              <w:rPr>
                <w:sz w:val="1"/>
                <w:szCs w:val="1"/>
                <w:color w:val="auto"/>
              </w:rPr>
            </w:pPr>
          </w:p>
        </w:tc>
      </w:tr>
      <w:tr>
        <w:trPr>
          <w:trHeight w:val="159"/>
        </w:trPr>
        <w:tc>
          <w:tcPr>
            <w:tcW w:w="1740" w:type="dxa"/>
            <w:vAlign w:val="bottom"/>
            <w:vMerge w:val="restart"/>
          </w:tcPr>
          <w:p>
            <w:pPr>
              <w:jc w:val="center"/>
              <w:ind w:right="281"/>
              <w:spacing w:after="0"/>
              <w:rPr>
                <w:sz w:val="20"/>
                <w:szCs w:val="20"/>
                <w:color w:val="auto"/>
              </w:rPr>
            </w:pPr>
            <w:r>
              <w:rPr>
                <w:rFonts w:ascii="Arial" w:cs="Arial" w:eastAsia="Arial" w:hAnsi="Arial"/>
                <w:sz w:val="20"/>
                <w:szCs w:val="20"/>
                <w:color w:val="auto"/>
              </w:rPr>
              <w:t>WITH</w:t>
            </w:r>
          </w:p>
        </w:tc>
        <w:tc>
          <w:tcPr>
            <w:tcW w:w="500" w:type="dxa"/>
            <w:vAlign w:val="bottom"/>
            <w:tcBorders>
              <w:bottom w:val="single" w:sz="8" w:color="auto"/>
            </w:tcBorders>
          </w:tcPr>
          <w:p>
            <w:pPr>
              <w:spacing w:after="0"/>
              <w:rPr>
                <w:sz w:val="13"/>
                <w:szCs w:val="13"/>
                <w:color w:val="auto"/>
              </w:rPr>
            </w:pPr>
          </w:p>
        </w:tc>
        <w:tc>
          <w:tcPr>
            <w:tcW w:w="86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2"/>
        </w:trPr>
        <w:tc>
          <w:tcPr>
            <w:tcW w:w="1740" w:type="dxa"/>
            <w:vAlign w:val="bottom"/>
            <w:vMerge w:val="continue"/>
          </w:tcPr>
          <w:p>
            <w:pPr>
              <w:spacing w:after="0"/>
              <w:rPr>
                <w:sz w:val="6"/>
                <w:szCs w:val="6"/>
                <w:color w:val="auto"/>
              </w:rPr>
            </w:pPr>
          </w:p>
        </w:tc>
        <w:tc>
          <w:tcPr>
            <w:tcW w:w="500" w:type="dxa"/>
            <w:vAlign w:val="bottom"/>
            <w:vMerge w:val="restart"/>
          </w:tcPr>
          <w:p>
            <w:pPr>
              <w:jc w:val="right"/>
              <w:ind w:right="41"/>
              <w:spacing w:after="0"/>
              <w:rPr>
                <w:sz w:val="20"/>
                <w:szCs w:val="20"/>
                <w:color w:val="auto"/>
              </w:rPr>
            </w:pPr>
            <w:r>
              <w:rPr>
                <w:rFonts w:ascii="Arial" w:cs="Arial" w:eastAsia="Arial" w:hAnsi="Arial"/>
                <w:sz w:val="20"/>
                <w:szCs w:val="20"/>
                <w:color w:val="auto"/>
              </w:rPr>
              <w:t>10</w:t>
            </w:r>
          </w:p>
        </w:tc>
        <w:tc>
          <w:tcPr>
            <w:tcW w:w="8620" w:type="dxa"/>
            <w:vAlign w:val="bottom"/>
            <w:vMerge w:val="restart"/>
          </w:tcPr>
          <w:p>
            <w:pPr>
              <w:ind w:left="140"/>
              <w:spacing w:after="0"/>
              <w:rPr>
                <w:sz w:val="20"/>
                <w:szCs w:val="20"/>
                <w:color w:val="auto"/>
              </w:rPr>
            </w:pPr>
            <w:r>
              <w:rPr>
                <w:rFonts w:ascii="Arial" w:cs="Arial" w:eastAsia="Arial" w:hAnsi="Arial"/>
                <w:sz w:val="20"/>
                <w:szCs w:val="20"/>
                <w:color w:val="auto"/>
              </w:rPr>
              <w:t>SHARED DISPOSITIVE POWER</w:t>
            </w:r>
          </w:p>
        </w:tc>
        <w:tc>
          <w:tcPr>
            <w:tcW w:w="0" w:type="dxa"/>
            <w:vAlign w:val="bottom"/>
          </w:tcPr>
          <w:p>
            <w:pPr>
              <w:spacing w:after="0"/>
              <w:rPr>
                <w:sz w:val="1"/>
                <w:szCs w:val="1"/>
                <w:color w:val="auto"/>
              </w:rPr>
            </w:pPr>
          </w:p>
        </w:tc>
      </w:tr>
      <w:tr>
        <w:trPr>
          <w:trHeight w:val="179"/>
        </w:trPr>
        <w:tc>
          <w:tcPr>
            <w:tcW w:w="174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8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42"/>
        </w:trPr>
        <w:tc>
          <w:tcPr>
            <w:tcW w:w="1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20" w:type="dxa"/>
            <w:vAlign w:val="bottom"/>
          </w:tcPr>
          <w:p>
            <w:pPr>
              <w:ind w:left="140"/>
              <w:spacing w:after="0"/>
              <w:rPr>
                <w:sz w:val="20"/>
                <w:szCs w:val="20"/>
                <w:color w:val="auto"/>
              </w:rPr>
            </w:pPr>
            <w:r>
              <w:rPr>
                <w:rFonts w:ascii="Arial" w:cs="Arial" w:eastAsia="Arial" w:hAnsi="Arial"/>
                <w:sz w:val="20"/>
                <w:szCs w:val="20"/>
                <w:color w:val="auto"/>
              </w:rPr>
              <w:t>6,024,730</w:t>
            </w:r>
          </w:p>
        </w:tc>
        <w:tc>
          <w:tcPr>
            <w:tcW w:w="0" w:type="dxa"/>
            <w:vAlign w:val="bottom"/>
          </w:tcPr>
          <w:p>
            <w:pPr>
              <w:spacing w:after="0"/>
              <w:rPr>
                <w:sz w:val="1"/>
                <w:szCs w:val="1"/>
                <w:color w:val="auto"/>
              </w:rPr>
            </w:pPr>
          </w:p>
        </w:tc>
      </w:tr>
    </w:tbl>
    <w:p>
      <w:pPr>
        <w:spacing w:after="0" w:line="209" w:lineRule="exact"/>
        <w:rPr>
          <w:sz w:val="20"/>
          <w:szCs w:val="20"/>
          <w:color w:val="auto"/>
        </w:rPr>
      </w:pPr>
    </w:p>
    <w:p>
      <w:pPr>
        <w:ind w:left="580" w:right="3460" w:hanging="572"/>
        <w:spacing w:after="0" w:line="370" w:lineRule="auto"/>
        <w:tabs>
          <w:tab w:leader="none" w:pos="580" w:val="left"/>
        </w:tabs>
        <w:numPr>
          <w:ilvl w:val="0"/>
          <w:numId w:val="8"/>
        </w:numPr>
        <w:rPr>
          <w:rFonts w:ascii="Arial" w:cs="Arial" w:eastAsia="Arial" w:hAnsi="Arial"/>
          <w:sz w:val="20"/>
          <w:szCs w:val="20"/>
          <w:color w:val="auto"/>
        </w:rPr>
      </w:pPr>
      <w:r>
        <w:rPr>
          <w:rFonts w:ascii="Arial" w:cs="Arial" w:eastAsia="Arial" w:hAnsi="Arial"/>
          <w:sz w:val="20"/>
          <w:szCs w:val="20"/>
          <w:color w:val="auto"/>
        </w:rPr>
        <w:t>AGGREGATE AMOUNT BENEFICIALLY OWNED BY EACH REPORTING PERSON 6,024,730</w:t>
      </w:r>
    </w:p>
    <w:p>
      <w:pPr>
        <w:ind w:left="580" w:hanging="572"/>
        <w:spacing w:after="0" w:line="230" w:lineRule="exact"/>
        <w:tabs>
          <w:tab w:leader="none" w:pos="580" w:val="left"/>
        </w:tabs>
        <w:numPr>
          <w:ilvl w:val="0"/>
          <w:numId w:val="8"/>
        </w:numPr>
        <w:rPr>
          <w:rFonts w:ascii="Arial" w:cs="Arial" w:eastAsia="Arial" w:hAnsi="Arial"/>
          <w:sz w:val="20"/>
          <w:szCs w:val="20"/>
          <w:color w:val="auto"/>
        </w:rPr>
      </w:pPr>
      <w:r>
        <w:rPr>
          <w:rFonts w:ascii="Arial" w:cs="Arial" w:eastAsia="Arial" w:hAnsi="Arial"/>
          <w:sz w:val="20"/>
          <w:szCs w:val="20"/>
          <w:color w:val="auto"/>
        </w:rPr>
        <w:t xml:space="preserve">CHECK BOX IF THE AGGREGATE AMOUNT IN ROW (11) EXCLUDES CERTAIN SHARES </w:t>
      </w:r>
      <w:r>
        <w:rPr>
          <w:rFonts w:ascii="MS PGothic" w:cs="MS PGothic" w:eastAsia="MS PGothic" w:hAnsi="MS PGothic"/>
          <w:sz w:val="20"/>
          <w:szCs w:val="20"/>
          <w:color w:val="auto"/>
        </w:rPr>
        <w:t>☐</w:t>
      </w:r>
    </w:p>
    <w:p>
      <w:pPr>
        <w:spacing w:after="0" w:line="200" w:lineRule="exact"/>
        <w:rPr>
          <w:rFonts w:ascii="Arial" w:cs="Arial" w:eastAsia="Arial" w:hAnsi="Arial"/>
          <w:sz w:val="20"/>
          <w:szCs w:val="20"/>
          <w:color w:val="auto"/>
        </w:rPr>
      </w:pPr>
    </w:p>
    <w:p>
      <w:pPr>
        <w:spacing w:after="0" w:line="305" w:lineRule="exact"/>
        <w:rPr>
          <w:rFonts w:ascii="Arial" w:cs="Arial" w:eastAsia="Arial" w:hAnsi="Arial"/>
          <w:sz w:val="20"/>
          <w:szCs w:val="20"/>
          <w:color w:val="auto"/>
        </w:rPr>
      </w:pPr>
    </w:p>
    <w:p>
      <w:pPr>
        <w:ind w:left="580" w:right="5020" w:hanging="572"/>
        <w:spacing w:after="0" w:line="373" w:lineRule="auto"/>
        <w:tabs>
          <w:tab w:leader="none" w:pos="580" w:val="left"/>
        </w:tabs>
        <w:numPr>
          <w:ilvl w:val="0"/>
          <w:numId w:val="8"/>
        </w:numPr>
        <w:rPr>
          <w:rFonts w:ascii="Arial" w:cs="Arial" w:eastAsia="Arial" w:hAnsi="Arial"/>
          <w:sz w:val="20"/>
          <w:szCs w:val="20"/>
          <w:color w:val="auto"/>
        </w:rPr>
      </w:pPr>
      <w:r>
        <w:rPr>
          <w:rFonts w:ascii="Arial" w:cs="Arial" w:eastAsia="Arial" w:hAnsi="Arial"/>
          <w:sz w:val="20"/>
          <w:szCs w:val="20"/>
          <w:color w:val="auto"/>
        </w:rPr>
        <w:t>PERCENT OF CLASS REPRESENTED BY AMOUNT IN ROW (11) 5.4%</w:t>
      </w:r>
    </w:p>
    <w:p>
      <w:pPr>
        <w:ind w:left="580" w:right="7920" w:hanging="572"/>
        <w:spacing w:after="0" w:line="500" w:lineRule="auto"/>
        <w:tabs>
          <w:tab w:leader="none" w:pos="580" w:val="left"/>
        </w:tabs>
        <w:numPr>
          <w:ilvl w:val="0"/>
          <w:numId w:val="8"/>
        </w:numPr>
        <w:rPr>
          <w:rFonts w:ascii="Arial" w:cs="Arial" w:eastAsia="Arial" w:hAnsi="Arial"/>
          <w:sz w:val="20"/>
          <w:szCs w:val="20"/>
          <w:color w:val="auto"/>
        </w:rPr>
      </w:pPr>
      <w:r>
        <w:rPr>
          <w:rFonts w:ascii="Arial" w:cs="Arial" w:eastAsia="Arial" w:hAnsi="Arial"/>
          <w:sz w:val="20"/>
          <w:szCs w:val="20"/>
          <w:color w:val="auto"/>
        </w:rPr>
        <w:t>TYPE OF REPORTING PERSON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-1531620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-1068705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-614045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182245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Arial" w:cs="Arial" w:eastAsia="Arial" w:hAnsi="Arial"/>
          <w:sz w:val="20"/>
          <w:szCs w:val="20"/>
          <w:color w:val="auto"/>
        </w:rPr>
        <w:t>CUSIP No. 602496101</w:t>
      </w:r>
    </w:p>
    <w:p>
      <w:pPr>
        <w:spacing w:after="0" w:line="200" w:lineRule="exact"/>
        <w:rPr>
          <w:sz w:val="20"/>
          <w:szCs w:val="20"/>
          <w:color w:val="auto"/>
        </w:rPr>
      </w:pPr>
    </w:p>
    <w:p>
      <w:pPr>
        <w:spacing w:after="0" w:line="367" w:lineRule="exact"/>
        <w:rPr>
          <w:sz w:val="20"/>
          <w:szCs w:val="20"/>
          <w:color w:val="auto"/>
        </w:rPr>
      </w:pPr>
    </w:p>
    <w:p>
      <w:pPr>
        <w:ind w:left="580" w:hanging="473"/>
        <w:spacing w:after="0"/>
        <w:tabs>
          <w:tab w:leader="none" w:pos="580" w:val="left"/>
        </w:tabs>
        <w:numPr>
          <w:ilvl w:val="0"/>
          <w:numId w:val="9"/>
        </w:numPr>
        <w:rPr>
          <w:rFonts w:ascii="Arial" w:cs="Arial" w:eastAsia="Arial" w:hAnsi="Arial"/>
          <w:sz w:val="20"/>
          <w:szCs w:val="20"/>
          <w:color w:val="auto"/>
        </w:rPr>
      </w:pPr>
      <w:r>
        <w:rPr>
          <w:rFonts w:ascii="Arial" w:cs="Arial" w:eastAsia="Arial" w:hAnsi="Arial"/>
          <w:sz w:val="20"/>
          <w:szCs w:val="20"/>
          <w:color w:val="auto"/>
        </w:rPr>
        <w:t>NAME OF REPORTING PERSONS</w:t>
      </w:r>
    </w:p>
    <w:p>
      <w:pPr>
        <w:spacing w:after="0" w:line="229" w:lineRule="exact"/>
        <w:rPr>
          <w:sz w:val="20"/>
          <w:szCs w:val="20"/>
          <w:color w:val="auto"/>
        </w:rPr>
      </w:pPr>
    </w:p>
    <w:p>
      <w:pPr>
        <w:ind w:left="580"/>
        <w:spacing w:after="0"/>
        <w:rPr>
          <w:sz w:val="20"/>
          <w:szCs w:val="20"/>
          <w:color w:val="auto"/>
        </w:rPr>
      </w:pPr>
      <w:r>
        <w:rPr>
          <w:rFonts w:ascii="Arial" w:cs="Arial" w:eastAsia="Arial" w:hAnsi="Arial"/>
          <w:sz w:val="20"/>
          <w:szCs w:val="20"/>
          <w:color w:val="auto"/>
        </w:rPr>
        <w:t>Prescience Point Special Opportunity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7" w:lineRule="exact"/>
        <w:rPr>
          <w:sz w:val="20"/>
          <w:szCs w:val="20"/>
          <w:color w:val="auto"/>
        </w:rPr>
      </w:pPr>
    </w:p>
    <w:p>
      <w:pPr>
        <w:ind w:left="580" w:hanging="473"/>
        <w:spacing w:after="0"/>
        <w:tabs>
          <w:tab w:leader="none" w:pos="580" w:val="left"/>
        </w:tabs>
        <w:numPr>
          <w:ilvl w:val="0"/>
          <w:numId w:val="10"/>
        </w:numPr>
        <w:rPr>
          <w:rFonts w:ascii="Arial" w:cs="Arial" w:eastAsia="Arial" w:hAnsi="Arial"/>
          <w:sz w:val="20"/>
          <w:szCs w:val="20"/>
          <w:color w:val="auto"/>
        </w:rPr>
      </w:pPr>
      <w:r>
        <w:rPr>
          <w:rFonts w:ascii="Arial" w:cs="Arial" w:eastAsia="Arial" w:hAnsi="Arial"/>
          <w:sz w:val="20"/>
          <w:szCs w:val="20"/>
          <w:color w:val="auto"/>
        </w:rPr>
        <w:t>CHECK THE APPROPRIATE BOX IF A MEMBER OF A GROUP</w:t>
      </w:r>
    </w:p>
    <w:p>
      <w:pPr>
        <w:spacing w:after="0" w:line="20" w:lineRule="exact"/>
        <w:rPr>
          <w:sz w:val="20"/>
          <w:szCs w:val="20"/>
          <w:color w:val="auto"/>
        </w:rPr>
      </w:pPr>
    </w:p>
    <w:p>
      <w:pPr>
        <w:ind w:left="580"/>
        <w:spacing w:after="0" w:line="230" w:lineRule="exact"/>
        <w:tabs>
          <w:tab w:leader="none" w:pos="1440" w:val="left"/>
        </w:tabs>
        <w:rPr>
          <w:sz w:val="20"/>
          <w:szCs w:val="20"/>
          <w:color w:val="auto"/>
        </w:rPr>
      </w:pPr>
      <w:r>
        <w:rPr>
          <w:rFonts w:ascii="Arial" w:cs="Arial" w:eastAsia="Arial" w:hAnsi="Arial"/>
          <w:sz w:val="20"/>
          <w:szCs w:val="20"/>
          <w:color w:val="auto"/>
        </w:rPr>
        <w:t xml:space="preserve">(a) </w:t>
      </w:r>
      <w:r>
        <w:rPr>
          <w:rFonts w:ascii="MS PGothic" w:cs="MS PGothic" w:eastAsia="MS PGothic" w:hAnsi="MS PGothic"/>
          <w:sz w:val="20"/>
          <w:szCs w:val="20"/>
          <w:color w:val="auto"/>
        </w:rPr>
        <w:t>☐</w:t>
      </w:r>
      <w:r>
        <w:rPr>
          <w:sz w:val="20"/>
          <w:szCs w:val="20"/>
          <w:color w:val="auto"/>
        </w:rPr>
        <w:tab/>
      </w:r>
      <w:r>
        <w:rPr>
          <w:rFonts w:ascii="Arial" w:cs="Arial" w:eastAsia="Arial" w:hAnsi="Arial"/>
          <w:sz w:val="20"/>
          <w:szCs w:val="20"/>
          <w:color w:val="auto"/>
        </w:rPr>
        <w:t xml:space="preserve">(b) </w:t>
      </w:r>
      <w:r>
        <w:rPr>
          <w:rFonts w:ascii="MS PGothic" w:cs="MS PGothic" w:eastAsia="MS PGothic" w:hAnsi="MS PGothic"/>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9" w:lineRule="exact"/>
        <w:rPr>
          <w:sz w:val="20"/>
          <w:szCs w:val="20"/>
          <w:color w:val="auto"/>
        </w:rPr>
      </w:pPr>
    </w:p>
    <w:p>
      <w:pPr>
        <w:ind w:left="580" w:hanging="473"/>
        <w:spacing w:after="0"/>
        <w:tabs>
          <w:tab w:leader="none" w:pos="580" w:val="left"/>
        </w:tabs>
        <w:numPr>
          <w:ilvl w:val="0"/>
          <w:numId w:val="11"/>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301625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580" w:hanging="473"/>
        <w:spacing w:after="0"/>
        <w:tabs>
          <w:tab w:leader="none" w:pos="580" w:val="left"/>
        </w:tabs>
        <w:numPr>
          <w:ilvl w:val="0"/>
          <w:numId w:val="12"/>
        </w:numPr>
        <w:rPr>
          <w:rFonts w:ascii="Arial" w:cs="Arial" w:eastAsia="Arial" w:hAnsi="Arial"/>
          <w:sz w:val="20"/>
          <w:szCs w:val="20"/>
          <w:color w:val="auto"/>
        </w:rPr>
      </w:pPr>
      <w:r>
        <w:rPr>
          <w:rFonts w:ascii="Arial" w:cs="Arial" w:eastAsia="Arial" w:hAnsi="Arial"/>
          <w:sz w:val="20"/>
          <w:szCs w:val="20"/>
          <w:color w:val="auto"/>
        </w:rPr>
        <w:t>SOURCE OF FUNDS</w:t>
      </w:r>
    </w:p>
    <w:p>
      <w:pPr>
        <w:spacing w:after="0" w:line="229" w:lineRule="exact"/>
        <w:rPr>
          <w:sz w:val="20"/>
          <w:szCs w:val="20"/>
          <w:color w:val="auto"/>
        </w:rPr>
      </w:pPr>
    </w:p>
    <w:p>
      <w:pPr>
        <w:ind w:left="580"/>
        <w:spacing w:after="0"/>
        <w:rPr>
          <w:sz w:val="20"/>
          <w:szCs w:val="20"/>
          <w:color w:val="auto"/>
        </w:rPr>
      </w:pPr>
      <w:r>
        <w:rPr>
          <w:rFonts w:ascii="Arial" w:cs="Arial" w:eastAsia="Arial" w:hAnsi="Arial"/>
          <w:sz w:val="20"/>
          <w:szCs w:val="20"/>
          <w:color w:val="auto"/>
        </w:rPr>
        <w:t>WC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left="580" w:hanging="473"/>
        <w:spacing w:after="0" w:line="230" w:lineRule="exact"/>
        <w:tabs>
          <w:tab w:leader="none" w:pos="580" w:val="left"/>
        </w:tabs>
        <w:numPr>
          <w:ilvl w:val="0"/>
          <w:numId w:val="13"/>
        </w:numPr>
        <w:rPr>
          <w:rFonts w:ascii="Arial" w:cs="Arial" w:eastAsia="Arial" w:hAnsi="Arial"/>
          <w:sz w:val="20"/>
          <w:szCs w:val="20"/>
          <w:color w:val="auto"/>
        </w:rPr>
      </w:pPr>
      <w:r>
        <w:rPr>
          <w:rFonts w:ascii="Arial" w:cs="Arial" w:eastAsia="Arial" w:hAnsi="Arial"/>
          <w:sz w:val="20"/>
          <w:szCs w:val="20"/>
          <w:color w:val="auto"/>
        </w:rPr>
        <w:t xml:space="preserve">CHECK BOX IF DISCLOSURE OF LEGAL PROCEEDINGS IS REQUIRED PURSUANT TO ITEM 2(d) OR 2(e) </w:t>
      </w:r>
      <w:r>
        <w:rPr>
          <w:rFonts w:ascii="MS PGothic" w:cs="MS PGothic" w:eastAsia="MS PGothic" w:hAnsi="MS PGothic"/>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580" w:right="6640" w:hanging="473"/>
        <w:spacing w:after="0" w:line="493" w:lineRule="auto"/>
        <w:tabs>
          <w:tab w:leader="none" w:pos="580" w:val="left"/>
        </w:tabs>
        <w:numPr>
          <w:ilvl w:val="0"/>
          <w:numId w:val="14"/>
        </w:numPr>
        <w:rPr>
          <w:rFonts w:ascii="Arial" w:cs="Arial" w:eastAsia="Arial" w:hAnsi="Arial"/>
          <w:sz w:val="20"/>
          <w:szCs w:val="20"/>
          <w:color w:val="auto"/>
        </w:rPr>
      </w:pPr>
      <w:r>
        <w:rPr>
          <w:rFonts w:ascii="Arial" w:cs="Arial" w:eastAsia="Arial" w:hAnsi="Arial"/>
          <w:sz w:val="20"/>
          <w:szCs w:val="20"/>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tbl>
      <w:tblPr>
        <w:tblLayout w:type="fixed"/>
        <w:tblInd w:w="380" w:type="dxa"/>
        <w:tblCellMar>
          <w:top w:w="0" w:type="dxa"/>
          <w:left w:w="0" w:type="dxa"/>
          <w:bottom w:w="0" w:type="dxa"/>
          <w:right w:w="0" w:type="dxa"/>
        </w:tblCellMar>
      </w:tblPr>
      <w:tr>
        <w:trPr>
          <w:trHeight w:val="250"/>
        </w:trPr>
        <w:tc>
          <w:tcPr>
            <w:tcW w:w="1740" w:type="dxa"/>
            <w:vAlign w:val="bottom"/>
          </w:tcPr>
          <w:p>
            <w:pPr>
              <w:spacing w:after="0"/>
              <w:rPr>
                <w:sz w:val="21"/>
                <w:szCs w:val="21"/>
                <w:color w:val="auto"/>
              </w:rPr>
            </w:pPr>
          </w:p>
        </w:tc>
        <w:tc>
          <w:tcPr>
            <w:tcW w:w="500" w:type="dxa"/>
            <w:vAlign w:val="bottom"/>
          </w:tcPr>
          <w:p>
            <w:pPr>
              <w:jc w:val="right"/>
              <w:ind w:right="41"/>
              <w:spacing w:after="0"/>
              <w:rPr>
                <w:sz w:val="20"/>
                <w:szCs w:val="20"/>
                <w:color w:val="auto"/>
              </w:rPr>
            </w:pPr>
            <w:r>
              <w:rPr>
                <w:rFonts w:ascii="Arial" w:cs="Arial" w:eastAsia="Arial" w:hAnsi="Arial"/>
                <w:sz w:val="20"/>
                <w:szCs w:val="20"/>
                <w:color w:val="auto"/>
              </w:rPr>
              <w:t>7</w:t>
            </w:r>
          </w:p>
        </w:tc>
        <w:tc>
          <w:tcPr>
            <w:tcW w:w="8620" w:type="dxa"/>
            <w:vAlign w:val="bottom"/>
          </w:tcPr>
          <w:p>
            <w:pPr>
              <w:ind w:left="140"/>
              <w:spacing w:after="0"/>
              <w:rPr>
                <w:sz w:val="20"/>
                <w:szCs w:val="20"/>
                <w:color w:val="auto"/>
              </w:rPr>
            </w:pPr>
            <w:r>
              <w:rPr>
                <w:rFonts w:ascii="Arial" w:cs="Arial" w:eastAsia="Arial" w:hAnsi="Arial"/>
                <w:sz w:val="20"/>
                <w:szCs w:val="20"/>
                <w:color w:val="auto"/>
              </w:rPr>
              <w:t>SOLE VOTING POWER</w:t>
            </w:r>
          </w:p>
        </w:tc>
        <w:tc>
          <w:tcPr>
            <w:tcW w:w="0" w:type="dxa"/>
            <w:vAlign w:val="bottom"/>
          </w:tcPr>
          <w:p>
            <w:pPr>
              <w:spacing w:after="0"/>
              <w:rPr>
                <w:sz w:val="1"/>
                <w:szCs w:val="1"/>
                <w:color w:val="auto"/>
              </w:rPr>
            </w:pPr>
          </w:p>
        </w:tc>
      </w:tr>
      <w:tr>
        <w:trPr>
          <w:trHeight w:val="357"/>
        </w:trPr>
        <w:tc>
          <w:tcPr>
            <w:tcW w:w="1740" w:type="dxa"/>
            <w:vAlign w:val="bottom"/>
          </w:tcPr>
          <w:p>
            <w:pPr>
              <w:jc w:val="center"/>
              <w:ind w:right="261"/>
              <w:spacing w:after="0"/>
              <w:rPr>
                <w:sz w:val="20"/>
                <w:szCs w:val="20"/>
                <w:color w:val="auto"/>
              </w:rPr>
            </w:pPr>
            <w:r>
              <w:rPr>
                <w:rFonts w:ascii="Arial" w:cs="Arial" w:eastAsia="Arial" w:hAnsi="Arial"/>
                <w:sz w:val="20"/>
                <w:szCs w:val="20"/>
                <w:color w:val="auto"/>
                <w:w w:val="94"/>
              </w:rPr>
              <w:t>NUMBER OF</w:t>
            </w:r>
          </w:p>
        </w:tc>
        <w:tc>
          <w:tcPr>
            <w:tcW w:w="500" w:type="dxa"/>
            <w:vAlign w:val="bottom"/>
          </w:tcPr>
          <w:p>
            <w:pPr>
              <w:spacing w:after="0"/>
              <w:rPr>
                <w:sz w:val="24"/>
                <w:szCs w:val="24"/>
                <w:color w:val="auto"/>
              </w:rPr>
            </w:pPr>
          </w:p>
        </w:tc>
        <w:tc>
          <w:tcPr>
            <w:tcW w:w="8620" w:type="dxa"/>
            <w:vAlign w:val="bottom"/>
            <w:vMerge w:val="restart"/>
          </w:tcPr>
          <w:p>
            <w:pPr>
              <w:ind w:left="140"/>
              <w:spacing w:after="0"/>
              <w:rPr>
                <w:sz w:val="20"/>
                <w:szCs w:val="20"/>
                <w:color w:val="auto"/>
              </w:rPr>
            </w:pPr>
            <w:r>
              <w:rPr>
                <w:rFonts w:ascii="Arial" w:cs="Arial" w:eastAsia="Arial" w:hAnsi="Arial"/>
                <w:sz w:val="20"/>
                <w:szCs w:val="20"/>
                <w:color w:val="auto"/>
              </w:rPr>
              <w:t>- 0 -</w:t>
            </w:r>
          </w:p>
        </w:tc>
        <w:tc>
          <w:tcPr>
            <w:tcW w:w="0" w:type="dxa"/>
            <w:vAlign w:val="bottom"/>
          </w:tcPr>
          <w:p>
            <w:pPr>
              <w:spacing w:after="0"/>
              <w:rPr>
                <w:sz w:val="1"/>
                <w:szCs w:val="1"/>
                <w:color w:val="auto"/>
              </w:rPr>
            </w:pPr>
          </w:p>
        </w:tc>
      </w:tr>
      <w:tr>
        <w:trPr>
          <w:trHeight w:val="105"/>
        </w:trPr>
        <w:tc>
          <w:tcPr>
            <w:tcW w:w="1740" w:type="dxa"/>
            <w:vAlign w:val="bottom"/>
            <w:vMerge w:val="restart"/>
          </w:tcPr>
          <w:p>
            <w:pPr>
              <w:jc w:val="center"/>
              <w:ind w:right="281"/>
              <w:spacing w:after="0"/>
              <w:rPr>
                <w:sz w:val="20"/>
                <w:szCs w:val="20"/>
                <w:color w:val="auto"/>
              </w:rPr>
            </w:pPr>
            <w:r>
              <w:rPr>
                <w:rFonts w:ascii="Arial" w:cs="Arial" w:eastAsia="Arial" w:hAnsi="Arial"/>
                <w:sz w:val="20"/>
                <w:szCs w:val="20"/>
                <w:color w:val="auto"/>
                <w:w w:val="92"/>
              </w:rPr>
              <w:t>SHARES</w:t>
            </w:r>
          </w:p>
        </w:tc>
        <w:tc>
          <w:tcPr>
            <w:tcW w:w="500" w:type="dxa"/>
            <w:vAlign w:val="bottom"/>
            <w:tcBorders>
              <w:bottom w:val="single" w:sz="8" w:color="auto"/>
            </w:tcBorders>
          </w:tcPr>
          <w:p>
            <w:pPr>
              <w:spacing w:after="0"/>
              <w:rPr>
                <w:sz w:val="9"/>
                <w:szCs w:val="9"/>
                <w:color w:val="auto"/>
              </w:rPr>
            </w:pPr>
          </w:p>
        </w:tc>
        <w:tc>
          <w:tcPr>
            <w:tcW w:w="862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740" w:type="dxa"/>
            <w:vAlign w:val="bottom"/>
            <w:vMerge w:val="continue"/>
          </w:tcPr>
          <w:p>
            <w:pPr>
              <w:spacing w:after="0"/>
              <w:rPr>
                <w:sz w:val="9"/>
                <w:szCs w:val="9"/>
                <w:color w:val="auto"/>
              </w:rPr>
            </w:pPr>
          </w:p>
        </w:tc>
        <w:tc>
          <w:tcPr>
            <w:tcW w:w="500" w:type="dxa"/>
            <w:vAlign w:val="bottom"/>
            <w:vMerge w:val="restart"/>
          </w:tcPr>
          <w:p>
            <w:pPr>
              <w:jc w:val="right"/>
              <w:ind w:right="41"/>
              <w:spacing w:after="0"/>
              <w:rPr>
                <w:sz w:val="20"/>
                <w:szCs w:val="20"/>
                <w:color w:val="auto"/>
              </w:rPr>
            </w:pPr>
            <w:r>
              <w:rPr>
                <w:rFonts w:ascii="Arial" w:cs="Arial" w:eastAsia="Arial" w:hAnsi="Arial"/>
                <w:sz w:val="20"/>
                <w:szCs w:val="20"/>
                <w:color w:val="auto"/>
              </w:rPr>
              <w:t>8</w:t>
            </w:r>
          </w:p>
        </w:tc>
        <w:tc>
          <w:tcPr>
            <w:tcW w:w="8620" w:type="dxa"/>
            <w:vAlign w:val="bottom"/>
            <w:vMerge w:val="restart"/>
          </w:tcPr>
          <w:p>
            <w:pPr>
              <w:ind w:left="140"/>
              <w:spacing w:after="0"/>
              <w:rPr>
                <w:sz w:val="20"/>
                <w:szCs w:val="20"/>
                <w:color w:val="auto"/>
              </w:rPr>
            </w:pPr>
            <w:r>
              <w:rPr>
                <w:rFonts w:ascii="Arial" w:cs="Arial" w:eastAsia="Arial" w:hAnsi="Arial"/>
                <w:sz w:val="20"/>
                <w:szCs w:val="20"/>
                <w:color w:val="auto"/>
              </w:rPr>
              <w:t>SHARED VOTING POWER</w:t>
            </w:r>
          </w:p>
        </w:tc>
        <w:tc>
          <w:tcPr>
            <w:tcW w:w="0" w:type="dxa"/>
            <w:vAlign w:val="bottom"/>
          </w:tcPr>
          <w:p>
            <w:pPr>
              <w:spacing w:after="0"/>
              <w:rPr>
                <w:sz w:val="1"/>
                <w:szCs w:val="1"/>
                <w:color w:val="auto"/>
              </w:rPr>
            </w:pPr>
          </w:p>
        </w:tc>
      </w:tr>
      <w:tr>
        <w:trPr>
          <w:trHeight w:val="146"/>
        </w:trPr>
        <w:tc>
          <w:tcPr>
            <w:tcW w:w="1740" w:type="dxa"/>
            <w:vAlign w:val="bottom"/>
            <w:vMerge w:val="restart"/>
          </w:tcPr>
          <w:p>
            <w:pPr>
              <w:jc w:val="center"/>
              <w:ind w:right="241"/>
              <w:spacing w:after="0"/>
              <w:rPr>
                <w:sz w:val="20"/>
                <w:szCs w:val="20"/>
                <w:color w:val="auto"/>
              </w:rPr>
            </w:pPr>
            <w:r>
              <w:rPr>
                <w:rFonts w:ascii="Arial" w:cs="Arial" w:eastAsia="Arial" w:hAnsi="Arial"/>
                <w:sz w:val="20"/>
                <w:szCs w:val="20"/>
                <w:color w:val="auto"/>
                <w:w w:val="99"/>
              </w:rPr>
              <w:t>BENEFICIALLY</w:t>
            </w:r>
          </w:p>
        </w:tc>
        <w:tc>
          <w:tcPr>
            <w:tcW w:w="500" w:type="dxa"/>
            <w:vAlign w:val="bottom"/>
            <w:vMerge w:val="continue"/>
          </w:tcPr>
          <w:p>
            <w:pPr>
              <w:spacing w:after="0"/>
              <w:rPr>
                <w:sz w:val="12"/>
                <w:szCs w:val="12"/>
                <w:color w:val="auto"/>
              </w:rPr>
            </w:pPr>
          </w:p>
        </w:tc>
        <w:tc>
          <w:tcPr>
            <w:tcW w:w="8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4"/>
        </w:trPr>
        <w:tc>
          <w:tcPr>
            <w:tcW w:w="174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8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1740" w:type="dxa"/>
            <w:vAlign w:val="bottom"/>
          </w:tcPr>
          <w:p>
            <w:pPr>
              <w:jc w:val="center"/>
              <w:ind w:right="261"/>
              <w:spacing w:after="0"/>
              <w:rPr>
                <w:sz w:val="20"/>
                <w:szCs w:val="20"/>
                <w:color w:val="auto"/>
              </w:rPr>
            </w:pPr>
            <w:r>
              <w:rPr>
                <w:rFonts w:ascii="Arial" w:cs="Arial" w:eastAsia="Arial" w:hAnsi="Arial"/>
                <w:sz w:val="20"/>
                <w:szCs w:val="20"/>
                <w:color w:val="auto"/>
                <w:w w:val="97"/>
              </w:rPr>
              <w:t>OWNED BY</w:t>
            </w:r>
          </w:p>
        </w:tc>
        <w:tc>
          <w:tcPr>
            <w:tcW w:w="500" w:type="dxa"/>
            <w:vAlign w:val="bottom"/>
          </w:tcPr>
          <w:p>
            <w:pPr>
              <w:spacing w:after="0"/>
              <w:rPr>
                <w:sz w:val="19"/>
                <w:szCs w:val="19"/>
                <w:color w:val="auto"/>
              </w:rPr>
            </w:pPr>
          </w:p>
        </w:tc>
        <w:tc>
          <w:tcPr>
            <w:tcW w:w="8620" w:type="dxa"/>
            <w:vAlign w:val="bottom"/>
            <w:vMerge w:val="restart"/>
          </w:tcPr>
          <w:p>
            <w:pPr>
              <w:ind w:left="140"/>
              <w:spacing w:after="0"/>
              <w:rPr>
                <w:sz w:val="20"/>
                <w:szCs w:val="20"/>
                <w:color w:val="auto"/>
              </w:rPr>
            </w:pPr>
            <w:r>
              <w:rPr>
                <w:rFonts w:ascii="Arial" w:cs="Arial" w:eastAsia="Arial" w:hAnsi="Arial"/>
                <w:sz w:val="20"/>
                <w:szCs w:val="20"/>
                <w:color w:val="auto"/>
              </w:rPr>
              <w:t>1,810,944</w:t>
            </w:r>
          </w:p>
        </w:tc>
        <w:tc>
          <w:tcPr>
            <w:tcW w:w="0" w:type="dxa"/>
            <w:vAlign w:val="bottom"/>
          </w:tcPr>
          <w:p>
            <w:pPr>
              <w:spacing w:after="0"/>
              <w:rPr>
                <w:sz w:val="1"/>
                <w:szCs w:val="1"/>
                <w:color w:val="auto"/>
              </w:rPr>
            </w:pPr>
          </w:p>
        </w:tc>
      </w:tr>
      <w:tr>
        <w:trPr>
          <w:trHeight w:val="132"/>
        </w:trPr>
        <w:tc>
          <w:tcPr>
            <w:tcW w:w="1740" w:type="dxa"/>
            <w:vAlign w:val="bottom"/>
            <w:vMerge w:val="restart"/>
          </w:tcPr>
          <w:p>
            <w:pPr>
              <w:jc w:val="center"/>
              <w:ind w:right="261"/>
              <w:spacing w:after="0"/>
              <w:rPr>
                <w:sz w:val="20"/>
                <w:szCs w:val="20"/>
                <w:color w:val="auto"/>
              </w:rPr>
            </w:pPr>
            <w:r>
              <w:rPr>
                <w:rFonts w:ascii="Arial" w:cs="Arial" w:eastAsia="Arial" w:hAnsi="Arial"/>
                <w:sz w:val="20"/>
                <w:szCs w:val="20"/>
                <w:color w:val="auto"/>
                <w:w w:val="97"/>
              </w:rPr>
              <w:t>EACH</w:t>
            </w:r>
          </w:p>
        </w:tc>
        <w:tc>
          <w:tcPr>
            <w:tcW w:w="500" w:type="dxa"/>
            <w:vAlign w:val="bottom"/>
            <w:tcBorders>
              <w:bottom w:val="single" w:sz="8" w:color="auto"/>
            </w:tcBorders>
          </w:tcPr>
          <w:p>
            <w:pPr>
              <w:spacing w:after="0"/>
              <w:rPr>
                <w:sz w:val="11"/>
                <w:szCs w:val="11"/>
                <w:color w:val="auto"/>
              </w:rPr>
            </w:pPr>
          </w:p>
        </w:tc>
        <w:tc>
          <w:tcPr>
            <w:tcW w:w="86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1740" w:type="dxa"/>
            <w:vAlign w:val="bottom"/>
            <w:vMerge w:val="continue"/>
          </w:tcPr>
          <w:p>
            <w:pPr>
              <w:spacing w:after="0"/>
              <w:rPr>
                <w:sz w:val="6"/>
                <w:szCs w:val="6"/>
                <w:color w:val="auto"/>
              </w:rPr>
            </w:pPr>
          </w:p>
        </w:tc>
        <w:tc>
          <w:tcPr>
            <w:tcW w:w="500" w:type="dxa"/>
            <w:vAlign w:val="bottom"/>
            <w:vMerge w:val="restart"/>
          </w:tcPr>
          <w:p>
            <w:pPr>
              <w:jc w:val="right"/>
              <w:ind w:right="41"/>
              <w:spacing w:after="0"/>
              <w:rPr>
                <w:sz w:val="20"/>
                <w:szCs w:val="20"/>
                <w:color w:val="auto"/>
              </w:rPr>
            </w:pPr>
            <w:r>
              <w:rPr>
                <w:rFonts w:ascii="Arial" w:cs="Arial" w:eastAsia="Arial" w:hAnsi="Arial"/>
                <w:sz w:val="20"/>
                <w:szCs w:val="20"/>
                <w:color w:val="auto"/>
              </w:rPr>
              <w:t>9</w:t>
            </w:r>
          </w:p>
        </w:tc>
        <w:tc>
          <w:tcPr>
            <w:tcW w:w="8620" w:type="dxa"/>
            <w:vAlign w:val="bottom"/>
            <w:vMerge w:val="restart"/>
          </w:tcPr>
          <w:p>
            <w:pPr>
              <w:ind w:left="140"/>
              <w:spacing w:after="0"/>
              <w:rPr>
                <w:sz w:val="20"/>
                <w:szCs w:val="20"/>
                <w:color w:val="auto"/>
              </w:rPr>
            </w:pPr>
            <w:r>
              <w:rPr>
                <w:rFonts w:ascii="Arial" w:cs="Arial" w:eastAsia="Arial" w:hAnsi="Arial"/>
                <w:sz w:val="20"/>
                <w:szCs w:val="20"/>
                <w:color w:val="auto"/>
              </w:rPr>
              <w:t>SOLE DISPOSITIVE POWER</w:t>
            </w:r>
          </w:p>
        </w:tc>
        <w:tc>
          <w:tcPr>
            <w:tcW w:w="0" w:type="dxa"/>
            <w:vAlign w:val="bottom"/>
          </w:tcPr>
          <w:p>
            <w:pPr>
              <w:spacing w:after="0"/>
              <w:rPr>
                <w:sz w:val="1"/>
                <w:szCs w:val="1"/>
                <w:color w:val="auto"/>
              </w:rPr>
            </w:pPr>
          </w:p>
        </w:tc>
      </w:tr>
      <w:tr>
        <w:trPr>
          <w:trHeight w:val="173"/>
        </w:trPr>
        <w:tc>
          <w:tcPr>
            <w:tcW w:w="1740" w:type="dxa"/>
            <w:vAlign w:val="bottom"/>
            <w:vMerge w:val="restart"/>
          </w:tcPr>
          <w:p>
            <w:pPr>
              <w:jc w:val="center"/>
              <w:ind w:right="261"/>
              <w:spacing w:after="0"/>
              <w:rPr>
                <w:sz w:val="20"/>
                <w:szCs w:val="20"/>
                <w:color w:val="auto"/>
              </w:rPr>
            </w:pPr>
            <w:r>
              <w:rPr>
                <w:rFonts w:ascii="Arial" w:cs="Arial" w:eastAsia="Arial" w:hAnsi="Arial"/>
                <w:sz w:val="20"/>
                <w:szCs w:val="20"/>
                <w:color w:val="auto"/>
                <w:w w:val="92"/>
              </w:rPr>
              <w:t>REPORTING</w:t>
            </w:r>
          </w:p>
        </w:tc>
        <w:tc>
          <w:tcPr>
            <w:tcW w:w="500" w:type="dxa"/>
            <w:vAlign w:val="bottom"/>
            <w:vMerge w:val="continue"/>
          </w:tcPr>
          <w:p>
            <w:pPr>
              <w:spacing w:after="0"/>
              <w:rPr>
                <w:sz w:val="15"/>
                <w:szCs w:val="15"/>
                <w:color w:val="auto"/>
              </w:rPr>
            </w:pPr>
          </w:p>
        </w:tc>
        <w:tc>
          <w:tcPr>
            <w:tcW w:w="8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7"/>
        </w:trPr>
        <w:tc>
          <w:tcPr>
            <w:tcW w:w="174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8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740" w:type="dxa"/>
            <w:vAlign w:val="bottom"/>
          </w:tcPr>
          <w:p>
            <w:pPr>
              <w:jc w:val="center"/>
              <w:ind w:right="281"/>
              <w:spacing w:after="0"/>
              <w:rPr>
                <w:sz w:val="20"/>
                <w:szCs w:val="20"/>
                <w:color w:val="auto"/>
              </w:rPr>
            </w:pPr>
            <w:r>
              <w:rPr>
                <w:rFonts w:ascii="Arial" w:cs="Arial" w:eastAsia="Arial" w:hAnsi="Arial"/>
                <w:sz w:val="20"/>
                <w:szCs w:val="20"/>
                <w:color w:val="auto"/>
                <w:w w:val="89"/>
              </w:rPr>
              <w:t>PERSON</w:t>
            </w:r>
          </w:p>
        </w:tc>
        <w:tc>
          <w:tcPr>
            <w:tcW w:w="500" w:type="dxa"/>
            <w:vAlign w:val="bottom"/>
          </w:tcPr>
          <w:p>
            <w:pPr>
              <w:spacing w:after="0"/>
              <w:rPr>
                <w:sz w:val="19"/>
                <w:szCs w:val="19"/>
                <w:color w:val="auto"/>
              </w:rPr>
            </w:pPr>
          </w:p>
        </w:tc>
        <w:tc>
          <w:tcPr>
            <w:tcW w:w="8620" w:type="dxa"/>
            <w:vAlign w:val="bottom"/>
            <w:vMerge w:val="restart"/>
          </w:tcPr>
          <w:p>
            <w:pPr>
              <w:ind w:left="140"/>
              <w:spacing w:after="0"/>
              <w:rPr>
                <w:sz w:val="20"/>
                <w:szCs w:val="20"/>
                <w:color w:val="auto"/>
              </w:rPr>
            </w:pPr>
            <w:r>
              <w:rPr>
                <w:rFonts w:ascii="Arial" w:cs="Arial" w:eastAsia="Arial" w:hAnsi="Arial"/>
                <w:sz w:val="20"/>
                <w:szCs w:val="20"/>
                <w:color w:val="auto"/>
              </w:rPr>
              <w:t>- 0 -</w:t>
            </w:r>
          </w:p>
        </w:tc>
        <w:tc>
          <w:tcPr>
            <w:tcW w:w="0" w:type="dxa"/>
            <w:vAlign w:val="bottom"/>
          </w:tcPr>
          <w:p>
            <w:pPr>
              <w:spacing w:after="0"/>
              <w:rPr>
                <w:sz w:val="1"/>
                <w:szCs w:val="1"/>
                <w:color w:val="auto"/>
              </w:rPr>
            </w:pPr>
          </w:p>
        </w:tc>
      </w:tr>
      <w:tr>
        <w:trPr>
          <w:trHeight w:val="159"/>
        </w:trPr>
        <w:tc>
          <w:tcPr>
            <w:tcW w:w="1740" w:type="dxa"/>
            <w:vAlign w:val="bottom"/>
            <w:vMerge w:val="restart"/>
          </w:tcPr>
          <w:p>
            <w:pPr>
              <w:jc w:val="center"/>
              <w:ind w:right="281"/>
              <w:spacing w:after="0"/>
              <w:rPr>
                <w:sz w:val="20"/>
                <w:szCs w:val="20"/>
                <w:color w:val="auto"/>
              </w:rPr>
            </w:pPr>
            <w:r>
              <w:rPr>
                <w:rFonts w:ascii="Arial" w:cs="Arial" w:eastAsia="Arial" w:hAnsi="Arial"/>
                <w:sz w:val="20"/>
                <w:szCs w:val="20"/>
                <w:color w:val="auto"/>
              </w:rPr>
              <w:t>WITH</w:t>
            </w:r>
          </w:p>
        </w:tc>
        <w:tc>
          <w:tcPr>
            <w:tcW w:w="500" w:type="dxa"/>
            <w:vAlign w:val="bottom"/>
            <w:tcBorders>
              <w:bottom w:val="single" w:sz="8" w:color="auto"/>
            </w:tcBorders>
          </w:tcPr>
          <w:p>
            <w:pPr>
              <w:spacing w:after="0"/>
              <w:rPr>
                <w:sz w:val="13"/>
                <w:szCs w:val="13"/>
                <w:color w:val="auto"/>
              </w:rPr>
            </w:pPr>
          </w:p>
        </w:tc>
        <w:tc>
          <w:tcPr>
            <w:tcW w:w="86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1"/>
        </w:trPr>
        <w:tc>
          <w:tcPr>
            <w:tcW w:w="1740" w:type="dxa"/>
            <w:vAlign w:val="bottom"/>
            <w:vMerge w:val="continue"/>
          </w:tcPr>
          <w:p>
            <w:pPr>
              <w:spacing w:after="0"/>
              <w:rPr>
                <w:sz w:val="6"/>
                <w:szCs w:val="6"/>
                <w:color w:val="auto"/>
              </w:rPr>
            </w:pPr>
          </w:p>
        </w:tc>
        <w:tc>
          <w:tcPr>
            <w:tcW w:w="500" w:type="dxa"/>
            <w:vAlign w:val="bottom"/>
            <w:vMerge w:val="restart"/>
          </w:tcPr>
          <w:p>
            <w:pPr>
              <w:jc w:val="right"/>
              <w:ind w:right="41"/>
              <w:spacing w:after="0"/>
              <w:rPr>
                <w:sz w:val="20"/>
                <w:szCs w:val="20"/>
                <w:color w:val="auto"/>
              </w:rPr>
            </w:pPr>
            <w:r>
              <w:rPr>
                <w:rFonts w:ascii="Arial" w:cs="Arial" w:eastAsia="Arial" w:hAnsi="Arial"/>
                <w:sz w:val="20"/>
                <w:szCs w:val="20"/>
                <w:color w:val="auto"/>
              </w:rPr>
              <w:t>10</w:t>
            </w:r>
          </w:p>
        </w:tc>
        <w:tc>
          <w:tcPr>
            <w:tcW w:w="8620" w:type="dxa"/>
            <w:vAlign w:val="bottom"/>
            <w:vMerge w:val="restart"/>
          </w:tcPr>
          <w:p>
            <w:pPr>
              <w:ind w:left="140"/>
              <w:spacing w:after="0"/>
              <w:rPr>
                <w:sz w:val="20"/>
                <w:szCs w:val="20"/>
                <w:color w:val="auto"/>
              </w:rPr>
            </w:pPr>
            <w:r>
              <w:rPr>
                <w:rFonts w:ascii="Arial" w:cs="Arial" w:eastAsia="Arial" w:hAnsi="Arial"/>
                <w:sz w:val="20"/>
                <w:szCs w:val="20"/>
                <w:color w:val="auto"/>
              </w:rPr>
              <w:t>SHARED DISPOSITIVE POWER</w:t>
            </w:r>
          </w:p>
        </w:tc>
        <w:tc>
          <w:tcPr>
            <w:tcW w:w="0" w:type="dxa"/>
            <w:vAlign w:val="bottom"/>
          </w:tcPr>
          <w:p>
            <w:pPr>
              <w:spacing w:after="0"/>
              <w:rPr>
                <w:sz w:val="1"/>
                <w:szCs w:val="1"/>
                <w:color w:val="auto"/>
              </w:rPr>
            </w:pPr>
          </w:p>
        </w:tc>
      </w:tr>
      <w:tr>
        <w:trPr>
          <w:trHeight w:val="179"/>
        </w:trPr>
        <w:tc>
          <w:tcPr>
            <w:tcW w:w="174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8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42"/>
        </w:trPr>
        <w:tc>
          <w:tcPr>
            <w:tcW w:w="1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20" w:type="dxa"/>
            <w:vAlign w:val="bottom"/>
          </w:tcPr>
          <w:p>
            <w:pPr>
              <w:ind w:left="140"/>
              <w:spacing w:after="0"/>
              <w:rPr>
                <w:sz w:val="20"/>
                <w:szCs w:val="20"/>
                <w:color w:val="auto"/>
              </w:rPr>
            </w:pPr>
            <w:r>
              <w:rPr>
                <w:rFonts w:ascii="Arial" w:cs="Arial" w:eastAsia="Arial" w:hAnsi="Arial"/>
                <w:sz w:val="20"/>
                <w:szCs w:val="20"/>
                <w:color w:val="auto"/>
              </w:rPr>
              <w:t>1,810,944</w:t>
            </w:r>
          </w:p>
        </w:tc>
        <w:tc>
          <w:tcPr>
            <w:tcW w:w="0" w:type="dxa"/>
            <w:vAlign w:val="bottom"/>
          </w:tcPr>
          <w:p>
            <w:pPr>
              <w:spacing w:after="0"/>
              <w:rPr>
                <w:sz w:val="1"/>
                <w:szCs w:val="1"/>
                <w:color w:val="auto"/>
              </w:rPr>
            </w:pPr>
          </w:p>
        </w:tc>
      </w:tr>
    </w:tbl>
    <w:p>
      <w:pPr>
        <w:spacing w:after="0" w:line="209" w:lineRule="exact"/>
        <w:rPr>
          <w:sz w:val="20"/>
          <w:szCs w:val="20"/>
          <w:color w:val="auto"/>
        </w:rPr>
      </w:pPr>
    </w:p>
    <w:p>
      <w:pPr>
        <w:ind w:left="580" w:right="3460" w:hanging="572"/>
        <w:spacing w:after="0" w:line="370" w:lineRule="auto"/>
        <w:tabs>
          <w:tab w:leader="none" w:pos="580" w:val="left"/>
        </w:tabs>
        <w:numPr>
          <w:ilvl w:val="0"/>
          <w:numId w:val="15"/>
        </w:numPr>
        <w:rPr>
          <w:rFonts w:ascii="Arial" w:cs="Arial" w:eastAsia="Arial" w:hAnsi="Arial"/>
          <w:sz w:val="20"/>
          <w:szCs w:val="20"/>
          <w:color w:val="auto"/>
        </w:rPr>
      </w:pPr>
      <w:r>
        <w:rPr>
          <w:rFonts w:ascii="Arial" w:cs="Arial" w:eastAsia="Arial" w:hAnsi="Arial"/>
          <w:sz w:val="20"/>
          <w:szCs w:val="20"/>
          <w:color w:val="auto"/>
        </w:rPr>
        <w:t>AGGREGATE AMOUNT BENEFICIALLY OWNED BY EACH REPORTING PERSON 1,810,944</w:t>
      </w:r>
    </w:p>
    <w:p>
      <w:pPr>
        <w:ind w:left="580" w:hanging="572"/>
        <w:spacing w:after="0" w:line="230" w:lineRule="exact"/>
        <w:tabs>
          <w:tab w:leader="none" w:pos="580" w:val="left"/>
        </w:tabs>
        <w:numPr>
          <w:ilvl w:val="0"/>
          <w:numId w:val="15"/>
        </w:numPr>
        <w:rPr>
          <w:rFonts w:ascii="Arial" w:cs="Arial" w:eastAsia="Arial" w:hAnsi="Arial"/>
          <w:sz w:val="20"/>
          <w:szCs w:val="20"/>
          <w:color w:val="auto"/>
        </w:rPr>
      </w:pPr>
      <w:r>
        <w:rPr>
          <w:rFonts w:ascii="Arial" w:cs="Arial" w:eastAsia="Arial" w:hAnsi="Arial"/>
          <w:sz w:val="20"/>
          <w:szCs w:val="20"/>
          <w:color w:val="auto"/>
        </w:rPr>
        <w:t xml:space="preserve">CHECK BOX IF THE AGGREGATE AMOUNT IN ROW (11) EXCLUDES CERTAIN SHARES </w:t>
      </w:r>
      <w:r>
        <w:rPr>
          <w:rFonts w:ascii="MS PGothic" w:cs="MS PGothic" w:eastAsia="MS PGothic" w:hAnsi="MS PGothic"/>
          <w:sz w:val="20"/>
          <w:szCs w:val="20"/>
          <w:color w:val="auto"/>
        </w:rPr>
        <w:t>☐</w:t>
      </w:r>
    </w:p>
    <w:p>
      <w:pPr>
        <w:spacing w:after="0" w:line="200" w:lineRule="exact"/>
        <w:rPr>
          <w:rFonts w:ascii="Arial" w:cs="Arial" w:eastAsia="Arial" w:hAnsi="Arial"/>
          <w:sz w:val="20"/>
          <w:szCs w:val="20"/>
          <w:color w:val="auto"/>
        </w:rPr>
      </w:pPr>
    </w:p>
    <w:p>
      <w:pPr>
        <w:spacing w:after="0" w:line="305" w:lineRule="exact"/>
        <w:rPr>
          <w:rFonts w:ascii="Arial" w:cs="Arial" w:eastAsia="Arial" w:hAnsi="Arial"/>
          <w:sz w:val="20"/>
          <w:szCs w:val="20"/>
          <w:color w:val="auto"/>
        </w:rPr>
      </w:pPr>
    </w:p>
    <w:p>
      <w:pPr>
        <w:ind w:left="580" w:right="5020" w:hanging="572"/>
        <w:spacing w:after="0" w:line="373" w:lineRule="auto"/>
        <w:tabs>
          <w:tab w:leader="none" w:pos="580" w:val="left"/>
        </w:tabs>
        <w:numPr>
          <w:ilvl w:val="0"/>
          <w:numId w:val="15"/>
        </w:numPr>
        <w:rPr>
          <w:rFonts w:ascii="Arial" w:cs="Arial" w:eastAsia="Arial" w:hAnsi="Arial"/>
          <w:sz w:val="20"/>
          <w:szCs w:val="20"/>
          <w:color w:val="auto"/>
        </w:rPr>
      </w:pPr>
      <w:r>
        <w:rPr>
          <w:rFonts w:ascii="Arial" w:cs="Arial" w:eastAsia="Arial" w:hAnsi="Arial"/>
          <w:sz w:val="20"/>
          <w:szCs w:val="20"/>
          <w:color w:val="auto"/>
        </w:rPr>
        <w:t>PERCENT OF CLASS REPRESENTED BY AMOUNT IN ROW (11) 1.6%</w:t>
      </w:r>
    </w:p>
    <w:p>
      <w:pPr>
        <w:ind w:left="580" w:right="7920" w:hanging="572"/>
        <w:spacing w:after="0" w:line="500" w:lineRule="auto"/>
        <w:tabs>
          <w:tab w:leader="none" w:pos="580" w:val="left"/>
        </w:tabs>
        <w:numPr>
          <w:ilvl w:val="0"/>
          <w:numId w:val="15"/>
        </w:numPr>
        <w:rPr>
          <w:rFonts w:ascii="Arial" w:cs="Arial" w:eastAsia="Arial" w:hAnsi="Arial"/>
          <w:sz w:val="20"/>
          <w:szCs w:val="20"/>
          <w:color w:val="auto"/>
        </w:rPr>
      </w:pPr>
      <w:r>
        <w:rPr>
          <w:rFonts w:ascii="Arial" w:cs="Arial" w:eastAsia="Arial" w:hAnsi="Arial"/>
          <w:sz w:val="20"/>
          <w:szCs w:val="20"/>
          <w:color w:val="auto"/>
        </w:rPr>
        <w:t>TYPE OF REPORTING PERSON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-1531620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-1068705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-614045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113665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3" w:name="page4"/>
    <w:bookmarkEnd w:id="3"/>
    <w:p>
      <w:pPr>
        <w:spacing w:after="0"/>
        <w:rPr>
          <w:sz w:val="20"/>
          <w:szCs w:val="20"/>
          <w:color w:val="auto"/>
        </w:rPr>
      </w:pPr>
      <w:r>
        <w:rPr>
          <w:rFonts w:ascii="Arial" w:cs="Arial" w:eastAsia="Arial" w:hAnsi="Arial"/>
          <w:sz w:val="20"/>
          <w:szCs w:val="20"/>
          <w:color w:val="auto"/>
        </w:rPr>
        <w:t>CUSIP No. 602496101</w:t>
      </w:r>
    </w:p>
    <w:p>
      <w:pPr>
        <w:spacing w:after="0" w:line="200" w:lineRule="exact"/>
        <w:rPr>
          <w:sz w:val="20"/>
          <w:szCs w:val="20"/>
          <w:color w:val="auto"/>
        </w:rPr>
      </w:pPr>
    </w:p>
    <w:p>
      <w:pPr>
        <w:spacing w:after="0" w:line="367" w:lineRule="exact"/>
        <w:rPr>
          <w:sz w:val="20"/>
          <w:szCs w:val="20"/>
          <w:color w:val="auto"/>
        </w:rPr>
      </w:pPr>
    </w:p>
    <w:p>
      <w:pPr>
        <w:ind w:left="580" w:hanging="473"/>
        <w:spacing w:after="0"/>
        <w:tabs>
          <w:tab w:leader="none" w:pos="580" w:val="left"/>
        </w:tabs>
        <w:numPr>
          <w:ilvl w:val="0"/>
          <w:numId w:val="16"/>
        </w:numPr>
        <w:rPr>
          <w:rFonts w:ascii="Arial" w:cs="Arial" w:eastAsia="Arial" w:hAnsi="Arial"/>
          <w:sz w:val="20"/>
          <w:szCs w:val="20"/>
          <w:color w:val="auto"/>
        </w:rPr>
      </w:pPr>
      <w:r>
        <w:rPr>
          <w:rFonts w:ascii="Arial" w:cs="Arial" w:eastAsia="Arial" w:hAnsi="Arial"/>
          <w:sz w:val="20"/>
          <w:szCs w:val="20"/>
          <w:color w:val="auto"/>
        </w:rPr>
        <w:t>NAME OF REPORTING PERSONS</w:t>
      </w:r>
    </w:p>
    <w:p>
      <w:pPr>
        <w:spacing w:after="0" w:line="229" w:lineRule="exact"/>
        <w:rPr>
          <w:sz w:val="20"/>
          <w:szCs w:val="20"/>
          <w:color w:val="auto"/>
        </w:rPr>
      </w:pPr>
    </w:p>
    <w:p>
      <w:pPr>
        <w:ind w:left="580"/>
        <w:spacing w:after="0"/>
        <w:rPr>
          <w:sz w:val="20"/>
          <w:szCs w:val="20"/>
          <w:color w:val="auto"/>
        </w:rPr>
      </w:pPr>
      <w:r>
        <w:rPr>
          <w:rFonts w:ascii="Arial" w:cs="Arial" w:eastAsia="Arial" w:hAnsi="Arial"/>
          <w:sz w:val="20"/>
          <w:szCs w:val="20"/>
          <w:color w:val="auto"/>
        </w:rPr>
        <w:t>Prescience Capital,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7" w:lineRule="exact"/>
        <w:rPr>
          <w:sz w:val="20"/>
          <w:szCs w:val="20"/>
          <w:color w:val="auto"/>
        </w:rPr>
      </w:pPr>
    </w:p>
    <w:p>
      <w:pPr>
        <w:ind w:left="580" w:hanging="473"/>
        <w:spacing w:after="0"/>
        <w:tabs>
          <w:tab w:leader="none" w:pos="580" w:val="left"/>
        </w:tabs>
        <w:numPr>
          <w:ilvl w:val="0"/>
          <w:numId w:val="17"/>
        </w:numPr>
        <w:rPr>
          <w:rFonts w:ascii="Arial" w:cs="Arial" w:eastAsia="Arial" w:hAnsi="Arial"/>
          <w:sz w:val="20"/>
          <w:szCs w:val="20"/>
          <w:color w:val="auto"/>
        </w:rPr>
      </w:pPr>
      <w:r>
        <w:rPr>
          <w:rFonts w:ascii="Arial" w:cs="Arial" w:eastAsia="Arial" w:hAnsi="Arial"/>
          <w:sz w:val="20"/>
          <w:szCs w:val="20"/>
          <w:color w:val="auto"/>
        </w:rPr>
        <w:t>CHECK THE APPROPRIATE BOX IF A MEMBER OF A GROUP</w:t>
      </w:r>
    </w:p>
    <w:p>
      <w:pPr>
        <w:spacing w:after="0" w:line="20" w:lineRule="exact"/>
        <w:rPr>
          <w:sz w:val="20"/>
          <w:szCs w:val="20"/>
          <w:color w:val="auto"/>
        </w:rPr>
      </w:pPr>
    </w:p>
    <w:p>
      <w:pPr>
        <w:ind w:left="580"/>
        <w:spacing w:after="0" w:line="230" w:lineRule="exact"/>
        <w:tabs>
          <w:tab w:leader="none" w:pos="1440" w:val="left"/>
        </w:tabs>
        <w:rPr>
          <w:sz w:val="20"/>
          <w:szCs w:val="20"/>
          <w:color w:val="auto"/>
        </w:rPr>
      </w:pPr>
      <w:r>
        <w:rPr>
          <w:rFonts w:ascii="Arial" w:cs="Arial" w:eastAsia="Arial" w:hAnsi="Arial"/>
          <w:sz w:val="20"/>
          <w:szCs w:val="20"/>
          <w:color w:val="auto"/>
        </w:rPr>
        <w:t xml:space="preserve">(a) </w:t>
      </w:r>
      <w:r>
        <w:rPr>
          <w:rFonts w:ascii="MS PGothic" w:cs="MS PGothic" w:eastAsia="MS PGothic" w:hAnsi="MS PGothic"/>
          <w:sz w:val="20"/>
          <w:szCs w:val="20"/>
          <w:color w:val="auto"/>
        </w:rPr>
        <w:t>☐</w:t>
      </w:r>
      <w:r>
        <w:rPr>
          <w:sz w:val="20"/>
          <w:szCs w:val="20"/>
          <w:color w:val="auto"/>
        </w:rPr>
        <w:tab/>
      </w:r>
      <w:r>
        <w:rPr>
          <w:rFonts w:ascii="Arial" w:cs="Arial" w:eastAsia="Arial" w:hAnsi="Arial"/>
          <w:sz w:val="20"/>
          <w:szCs w:val="20"/>
          <w:color w:val="auto"/>
        </w:rPr>
        <w:t xml:space="preserve">(b) </w:t>
      </w:r>
      <w:r>
        <w:rPr>
          <w:rFonts w:ascii="MS PGothic" w:cs="MS PGothic" w:eastAsia="MS PGothic" w:hAnsi="MS PGothic"/>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9" w:lineRule="exact"/>
        <w:rPr>
          <w:sz w:val="20"/>
          <w:szCs w:val="20"/>
          <w:color w:val="auto"/>
        </w:rPr>
      </w:pPr>
    </w:p>
    <w:p>
      <w:pPr>
        <w:ind w:left="580" w:hanging="473"/>
        <w:spacing w:after="0"/>
        <w:tabs>
          <w:tab w:leader="none" w:pos="580" w:val="left"/>
        </w:tabs>
        <w:numPr>
          <w:ilvl w:val="0"/>
          <w:numId w:val="18"/>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301625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580" w:hanging="473"/>
        <w:spacing w:after="0"/>
        <w:tabs>
          <w:tab w:leader="none" w:pos="580" w:val="left"/>
        </w:tabs>
        <w:numPr>
          <w:ilvl w:val="0"/>
          <w:numId w:val="19"/>
        </w:numPr>
        <w:rPr>
          <w:rFonts w:ascii="Arial" w:cs="Arial" w:eastAsia="Arial" w:hAnsi="Arial"/>
          <w:sz w:val="20"/>
          <w:szCs w:val="20"/>
          <w:color w:val="auto"/>
        </w:rPr>
      </w:pPr>
      <w:r>
        <w:rPr>
          <w:rFonts w:ascii="Arial" w:cs="Arial" w:eastAsia="Arial" w:hAnsi="Arial"/>
          <w:sz w:val="20"/>
          <w:szCs w:val="20"/>
          <w:color w:val="auto"/>
        </w:rPr>
        <w:t>SOURCE OF FUNDS</w:t>
      </w:r>
    </w:p>
    <w:p>
      <w:pPr>
        <w:spacing w:after="0" w:line="229" w:lineRule="exact"/>
        <w:rPr>
          <w:sz w:val="20"/>
          <w:szCs w:val="20"/>
          <w:color w:val="auto"/>
        </w:rPr>
      </w:pPr>
    </w:p>
    <w:p>
      <w:pPr>
        <w:ind w:left="580"/>
        <w:spacing w:after="0"/>
        <w:rPr>
          <w:sz w:val="20"/>
          <w:szCs w:val="20"/>
          <w:color w:val="auto"/>
        </w:rPr>
      </w:pPr>
      <w:r>
        <w:rPr>
          <w:rFonts w:ascii="Arial" w:cs="Arial" w:eastAsia="Arial" w:hAnsi="Arial"/>
          <w:sz w:val="20"/>
          <w:szCs w:val="20"/>
          <w:color w:val="auto"/>
        </w:rPr>
        <w:t>AF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left="580" w:hanging="473"/>
        <w:spacing w:after="0" w:line="230" w:lineRule="exact"/>
        <w:tabs>
          <w:tab w:leader="none" w:pos="580" w:val="left"/>
        </w:tabs>
        <w:numPr>
          <w:ilvl w:val="0"/>
          <w:numId w:val="20"/>
        </w:numPr>
        <w:rPr>
          <w:rFonts w:ascii="Arial" w:cs="Arial" w:eastAsia="Arial" w:hAnsi="Arial"/>
          <w:sz w:val="20"/>
          <w:szCs w:val="20"/>
          <w:color w:val="auto"/>
        </w:rPr>
      </w:pPr>
      <w:r>
        <w:rPr>
          <w:rFonts w:ascii="Arial" w:cs="Arial" w:eastAsia="Arial" w:hAnsi="Arial"/>
          <w:sz w:val="20"/>
          <w:szCs w:val="20"/>
          <w:color w:val="auto"/>
        </w:rPr>
        <w:t xml:space="preserve">CHECK BOX IF DISCLOSURE OF LEGAL PROCEEDINGS IS REQUIRED PURSUANT TO ITEM 2(d) OR 2(e) </w:t>
      </w:r>
      <w:r>
        <w:rPr>
          <w:rFonts w:ascii="MS PGothic" w:cs="MS PGothic" w:eastAsia="MS PGothic" w:hAnsi="MS PGothic"/>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580" w:right="6640" w:hanging="473"/>
        <w:spacing w:after="0" w:line="493" w:lineRule="auto"/>
        <w:tabs>
          <w:tab w:leader="none" w:pos="580" w:val="left"/>
        </w:tabs>
        <w:numPr>
          <w:ilvl w:val="0"/>
          <w:numId w:val="21"/>
        </w:numPr>
        <w:rPr>
          <w:rFonts w:ascii="Arial" w:cs="Arial" w:eastAsia="Arial" w:hAnsi="Arial"/>
          <w:sz w:val="20"/>
          <w:szCs w:val="20"/>
          <w:color w:val="auto"/>
        </w:rPr>
      </w:pPr>
      <w:r>
        <w:rPr>
          <w:rFonts w:ascii="Arial" w:cs="Arial" w:eastAsia="Arial" w:hAnsi="Arial"/>
          <w:sz w:val="20"/>
          <w:szCs w:val="20"/>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tbl>
      <w:tblPr>
        <w:tblLayout w:type="fixed"/>
        <w:tblInd w:w="380" w:type="dxa"/>
        <w:tblCellMar>
          <w:top w:w="0" w:type="dxa"/>
          <w:left w:w="0" w:type="dxa"/>
          <w:bottom w:w="0" w:type="dxa"/>
          <w:right w:w="0" w:type="dxa"/>
        </w:tblCellMar>
      </w:tblPr>
      <w:tr>
        <w:trPr>
          <w:trHeight w:val="250"/>
        </w:trPr>
        <w:tc>
          <w:tcPr>
            <w:tcW w:w="1740" w:type="dxa"/>
            <w:vAlign w:val="bottom"/>
          </w:tcPr>
          <w:p>
            <w:pPr>
              <w:spacing w:after="0"/>
              <w:rPr>
                <w:sz w:val="21"/>
                <w:szCs w:val="21"/>
                <w:color w:val="auto"/>
              </w:rPr>
            </w:pPr>
          </w:p>
        </w:tc>
        <w:tc>
          <w:tcPr>
            <w:tcW w:w="500" w:type="dxa"/>
            <w:vAlign w:val="bottom"/>
          </w:tcPr>
          <w:p>
            <w:pPr>
              <w:jc w:val="right"/>
              <w:ind w:right="41"/>
              <w:spacing w:after="0"/>
              <w:rPr>
                <w:sz w:val="20"/>
                <w:szCs w:val="20"/>
                <w:color w:val="auto"/>
              </w:rPr>
            </w:pPr>
            <w:r>
              <w:rPr>
                <w:rFonts w:ascii="Arial" w:cs="Arial" w:eastAsia="Arial" w:hAnsi="Arial"/>
                <w:sz w:val="20"/>
                <w:szCs w:val="20"/>
                <w:color w:val="auto"/>
              </w:rPr>
              <w:t>7</w:t>
            </w:r>
          </w:p>
        </w:tc>
        <w:tc>
          <w:tcPr>
            <w:tcW w:w="8620" w:type="dxa"/>
            <w:vAlign w:val="bottom"/>
          </w:tcPr>
          <w:p>
            <w:pPr>
              <w:ind w:left="140"/>
              <w:spacing w:after="0"/>
              <w:rPr>
                <w:sz w:val="20"/>
                <w:szCs w:val="20"/>
                <w:color w:val="auto"/>
              </w:rPr>
            </w:pPr>
            <w:r>
              <w:rPr>
                <w:rFonts w:ascii="Arial" w:cs="Arial" w:eastAsia="Arial" w:hAnsi="Arial"/>
                <w:sz w:val="20"/>
                <w:szCs w:val="20"/>
                <w:color w:val="auto"/>
              </w:rPr>
              <w:t>SOLE VOTING POWER</w:t>
            </w:r>
          </w:p>
        </w:tc>
        <w:tc>
          <w:tcPr>
            <w:tcW w:w="0" w:type="dxa"/>
            <w:vAlign w:val="bottom"/>
          </w:tcPr>
          <w:p>
            <w:pPr>
              <w:spacing w:after="0"/>
              <w:rPr>
                <w:sz w:val="1"/>
                <w:szCs w:val="1"/>
                <w:color w:val="auto"/>
              </w:rPr>
            </w:pPr>
          </w:p>
        </w:tc>
      </w:tr>
      <w:tr>
        <w:trPr>
          <w:trHeight w:val="357"/>
        </w:trPr>
        <w:tc>
          <w:tcPr>
            <w:tcW w:w="1740" w:type="dxa"/>
            <w:vAlign w:val="bottom"/>
          </w:tcPr>
          <w:p>
            <w:pPr>
              <w:jc w:val="center"/>
              <w:ind w:right="261"/>
              <w:spacing w:after="0"/>
              <w:rPr>
                <w:sz w:val="20"/>
                <w:szCs w:val="20"/>
                <w:color w:val="auto"/>
              </w:rPr>
            </w:pPr>
            <w:r>
              <w:rPr>
                <w:rFonts w:ascii="Arial" w:cs="Arial" w:eastAsia="Arial" w:hAnsi="Arial"/>
                <w:sz w:val="20"/>
                <w:szCs w:val="20"/>
                <w:color w:val="auto"/>
                <w:w w:val="94"/>
              </w:rPr>
              <w:t>NUMBER OF</w:t>
            </w:r>
          </w:p>
        </w:tc>
        <w:tc>
          <w:tcPr>
            <w:tcW w:w="500" w:type="dxa"/>
            <w:vAlign w:val="bottom"/>
          </w:tcPr>
          <w:p>
            <w:pPr>
              <w:spacing w:after="0"/>
              <w:rPr>
                <w:sz w:val="24"/>
                <w:szCs w:val="24"/>
                <w:color w:val="auto"/>
              </w:rPr>
            </w:pPr>
          </w:p>
        </w:tc>
        <w:tc>
          <w:tcPr>
            <w:tcW w:w="8620" w:type="dxa"/>
            <w:vAlign w:val="bottom"/>
            <w:vMerge w:val="restart"/>
          </w:tcPr>
          <w:p>
            <w:pPr>
              <w:ind w:left="140"/>
              <w:spacing w:after="0"/>
              <w:rPr>
                <w:sz w:val="20"/>
                <w:szCs w:val="20"/>
                <w:color w:val="auto"/>
              </w:rPr>
            </w:pPr>
            <w:r>
              <w:rPr>
                <w:rFonts w:ascii="Arial" w:cs="Arial" w:eastAsia="Arial" w:hAnsi="Arial"/>
                <w:sz w:val="20"/>
                <w:szCs w:val="20"/>
                <w:color w:val="auto"/>
              </w:rPr>
              <w:t>- 0 -</w:t>
            </w:r>
          </w:p>
        </w:tc>
        <w:tc>
          <w:tcPr>
            <w:tcW w:w="0" w:type="dxa"/>
            <w:vAlign w:val="bottom"/>
          </w:tcPr>
          <w:p>
            <w:pPr>
              <w:spacing w:after="0"/>
              <w:rPr>
                <w:sz w:val="1"/>
                <w:szCs w:val="1"/>
                <w:color w:val="auto"/>
              </w:rPr>
            </w:pPr>
          </w:p>
        </w:tc>
      </w:tr>
      <w:tr>
        <w:trPr>
          <w:trHeight w:val="105"/>
        </w:trPr>
        <w:tc>
          <w:tcPr>
            <w:tcW w:w="1740" w:type="dxa"/>
            <w:vAlign w:val="bottom"/>
            <w:vMerge w:val="restart"/>
          </w:tcPr>
          <w:p>
            <w:pPr>
              <w:jc w:val="center"/>
              <w:ind w:right="281"/>
              <w:spacing w:after="0"/>
              <w:rPr>
                <w:sz w:val="20"/>
                <w:szCs w:val="20"/>
                <w:color w:val="auto"/>
              </w:rPr>
            </w:pPr>
            <w:r>
              <w:rPr>
                <w:rFonts w:ascii="Arial" w:cs="Arial" w:eastAsia="Arial" w:hAnsi="Arial"/>
                <w:sz w:val="20"/>
                <w:szCs w:val="20"/>
                <w:color w:val="auto"/>
                <w:w w:val="92"/>
              </w:rPr>
              <w:t>SHARES</w:t>
            </w:r>
          </w:p>
        </w:tc>
        <w:tc>
          <w:tcPr>
            <w:tcW w:w="500" w:type="dxa"/>
            <w:vAlign w:val="bottom"/>
            <w:tcBorders>
              <w:bottom w:val="single" w:sz="8" w:color="auto"/>
            </w:tcBorders>
          </w:tcPr>
          <w:p>
            <w:pPr>
              <w:spacing w:after="0"/>
              <w:rPr>
                <w:sz w:val="9"/>
                <w:szCs w:val="9"/>
                <w:color w:val="auto"/>
              </w:rPr>
            </w:pPr>
          </w:p>
        </w:tc>
        <w:tc>
          <w:tcPr>
            <w:tcW w:w="862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740" w:type="dxa"/>
            <w:vAlign w:val="bottom"/>
            <w:vMerge w:val="continue"/>
          </w:tcPr>
          <w:p>
            <w:pPr>
              <w:spacing w:after="0"/>
              <w:rPr>
                <w:sz w:val="9"/>
                <w:szCs w:val="9"/>
                <w:color w:val="auto"/>
              </w:rPr>
            </w:pPr>
          </w:p>
        </w:tc>
        <w:tc>
          <w:tcPr>
            <w:tcW w:w="500" w:type="dxa"/>
            <w:vAlign w:val="bottom"/>
            <w:vMerge w:val="restart"/>
          </w:tcPr>
          <w:p>
            <w:pPr>
              <w:jc w:val="right"/>
              <w:ind w:right="41"/>
              <w:spacing w:after="0"/>
              <w:rPr>
                <w:sz w:val="20"/>
                <w:szCs w:val="20"/>
                <w:color w:val="auto"/>
              </w:rPr>
            </w:pPr>
            <w:r>
              <w:rPr>
                <w:rFonts w:ascii="Arial" w:cs="Arial" w:eastAsia="Arial" w:hAnsi="Arial"/>
                <w:sz w:val="20"/>
                <w:szCs w:val="20"/>
                <w:color w:val="auto"/>
              </w:rPr>
              <w:t>8</w:t>
            </w:r>
          </w:p>
        </w:tc>
        <w:tc>
          <w:tcPr>
            <w:tcW w:w="8620" w:type="dxa"/>
            <w:vAlign w:val="bottom"/>
            <w:vMerge w:val="restart"/>
          </w:tcPr>
          <w:p>
            <w:pPr>
              <w:ind w:left="140"/>
              <w:spacing w:after="0"/>
              <w:rPr>
                <w:sz w:val="20"/>
                <w:szCs w:val="20"/>
                <w:color w:val="auto"/>
              </w:rPr>
            </w:pPr>
            <w:r>
              <w:rPr>
                <w:rFonts w:ascii="Arial" w:cs="Arial" w:eastAsia="Arial" w:hAnsi="Arial"/>
                <w:sz w:val="20"/>
                <w:szCs w:val="20"/>
                <w:color w:val="auto"/>
              </w:rPr>
              <w:t>SHARED VOTING POWER</w:t>
            </w:r>
          </w:p>
        </w:tc>
        <w:tc>
          <w:tcPr>
            <w:tcW w:w="0" w:type="dxa"/>
            <w:vAlign w:val="bottom"/>
          </w:tcPr>
          <w:p>
            <w:pPr>
              <w:spacing w:after="0"/>
              <w:rPr>
                <w:sz w:val="1"/>
                <w:szCs w:val="1"/>
                <w:color w:val="auto"/>
              </w:rPr>
            </w:pPr>
          </w:p>
        </w:tc>
      </w:tr>
      <w:tr>
        <w:trPr>
          <w:trHeight w:val="146"/>
        </w:trPr>
        <w:tc>
          <w:tcPr>
            <w:tcW w:w="1740" w:type="dxa"/>
            <w:vAlign w:val="bottom"/>
            <w:vMerge w:val="restart"/>
          </w:tcPr>
          <w:p>
            <w:pPr>
              <w:jc w:val="center"/>
              <w:ind w:right="241"/>
              <w:spacing w:after="0"/>
              <w:rPr>
                <w:sz w:val="20"/>
                <w:szCs w:val="20"/>
                <w:color w:val="auto"/>
              </w:rPr>
            </w:pPr>
            <w:r>
              <w:rPr>
                <w:rFonts w:ascii="Arial" w:cs="Arial" w:eastAsia="Arial" w:hAnsi="Arial"/>
                <w:sz w:val="20"/>
                <w:szCs w:val="20"/>
                <w:color w:val="auto"/>
                <w:w w:val="99"/>
              </w:rPr>
              <w:t>BENEFICIALLY</w:t>
            </w:r>
          </w:p>
        </w:tc>
        <w:tc>
          <w:tcPr>
            <w:tcW w:w="500" w:type="dxa"/>
            <w:vAlign w:val="bottom"/>
            <w:vMerge w:val="continue"/>
          </w:tcPr>
          <w:p>
            <w:pPr>
              <w:spacing w:after="0"/>
              <w:rPr>
                <w:sz w:val="12"/>
                <w:szCs w:val="12"/>
                <w:color w:val="auto"/>
              </w:rPr>
            </w:pPr>
          </w:p>
        </w:tc>
        <w:tc>
          <w:tcPr>
            <w:tcW w:w="8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4"/>
        </w:trPr>
        <w:tc>
          <w:tcPr>
            <w:tcW w:w="174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8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1740" w:type="dxa"/>
            <w:vAlign w:val="bottom"/>
          </w:tcPr>
          <w:p>
            <w:pPr>
              <w:jc w:val="center"/>
              <w:ind w:right="261"/>
              <w:spacing w:after="0"/>
              <w:rPr>
                <w:sz w:val="20"/>
                <w:szCs w:val="20"/>
                <w:color w:val="auto"/>
              </w:rPr>
            </w:pPr>
            <w:r>
              <w:rPr>
                <w:rFonts w:ascii="Arial" w:cs="Arial" w:eastAsia="Arial" w:hAnsi="Arial"/>
                <w:sz w:val="20"/>
                <w:szCs w:val="20"/>
                <w:color w:val="auto"/>
                <w:w w:val="97"/>
              </w:rPr>
              <w:t>OWNED BY</w:t>
            </w:r>
          </w:p>
        </w:tc>
        <w:tc>
          <w:tcPr>
            <w:tcW w:w="500" w:type="dxa"/>
            <w:vAlign w:val="bottom"/>
          </w:tcPr>
          <w:p>
            <w:pPr>
              <w:spacing w:after="0"/>
              <w:rPr>
                <w:sz w:val="19"/>
                <w:szCs w:val="19"/>
                <w:color w:val="auto"/>
              </w:rPr>
            </w:pPr>
          </w:p>
        </w:tc>
        <w:tc>
          <w:tcPr>
            <w:tcW w:w="8620" w:type="dxa"/>
            <w:vAlign w:val="bottom"/>
            <w:vMerge w:val="restart"/>
          </w:tcPr>
          <w:p>
            <w:pPr>
              <w:ind w:left="140"/>
              <w:spacing w:after="0"/>
              <w:rPr>
                <w:sz w:val="20"/>
                <w:szCs w:val="20"/>
                <w:color w:val="auto"/>
              </w:rPr>
            </w:pPr>
            <w:r>
              <w:rPr>
                <w:rFonts w:ascii="Arial" w:cs="Arial" w:eastAsia="Arial" w:hAnsi="Arial"/>
                <w:sz w:val="20"/>
                <w:szCs w:val="20"/>
                <w:color w:val="auto"/>
              </w:rPr>
              <w:t>7,835,674</w:t>
            </w:r>
          </w:p>
        </w:tc>
        <w:tc>
          <w:tcPr>
            <w:tcW w:w="0" w:type="dxa"/>
            <w:vAlign w:val="bottom"/>
          </w:tcPr>
          <w:p>
            <w:pPr>
              <w:spacing w:after="0"/>
              <w:rPr>
                <w:sz w:val="1"/>
                <w:szCs w:val="1"/>
                <w:color w:val="auto"/>
              </w:rPr>
            </w:pPr>
          </w:p>
        </w:tc>
      </w:tr>
      <w:tr>
        <w:trPr>
          <w:trHeight w:val="132"/>
        </w:trPr>
        <w:tc>
          <w:tcPr>
            <w:tcW w:w="1740" w:type="dxa"/>
            <w:vAlign w:val="bottom"/>
            <w:vMerge w:val="restart"/>
          </w:tcPr>
          <w:p>
            <w:pPr>
              <w:jc w:val="center"/>
              <w:ind w:right="261"/>
              <w:spacing w:after="0"/>
              <w:rPr>
                <w:sz w:val="20"/>
                <w:szCs w:val="20"/>
                <w:color w:val="auto"/>
              </w:rPr>
            </w:pPr>
            <w:r>
              <w:rPr>
                <w:rFonts w:ascii="Arial" w:cs="Arial" w:eastAsia="Arial" w:hAnsi="Arial"/>
                <w:sz w:val="20"/>
                <w:szCs w:val="20"/>
                <w:color w:val="auto"/>
                <w:w w:val="97"/>
              </w:rPr>
              <w:t>EACH</w:t>
            </w:r>
          </w:p>
        </w:tc>
        <w:tc>
          <w:tcPr>
            <w:tcW w:w="500" w:type="dxa"/>
            <w:vAlign w:val="bottom"/>
            <w:tcBorders>
              <w:bottom w:val="single" w:sz="8" w:color="auto"/>
            </w:tcBorders>
          </w:tcPr>
          <w:p>
            <w:pPr>
              <w:spacing w:after="0"/>
              <w:rPr>
                <w:sz w:val="11"/>
                <w:szCs w:val="11"/>
                <w:color w:val="auto"/>
              </w:rPr>
            </w:pPr>
          </w:p>
        </w:tc>
        <w:tc>
          <w:tcPr>
            <w:tcW w:w="86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1740" w:type="dxa"/>
            <w:vAlign w:val="bottom"/>
            <w:vMerge w:val="continue"/>
          </w:tcPr>
          <w:p>
            <w:pPr>
              <w:spacing w:after="0"/>
              <w:rPr>
                <w:sz w:val="6"/>
                <w:szCs w:val="6"/>
                <w:color w:val="auto"/>
              </w:rPr>
            </w:pPr>
          </w:p>
        </w:tc>
        <w:tc>
          <w:tcPr>
            <w:tcW w:w="500" w:type="dxa"/>
            <w:vAlign w:val="bottom"/>
            <w:vMerge w:val="restart"/>
          </w:tcPr>
          <w:p>
            <w:pPr>
              <w:jc w:val="right"/>
              <w:ind w:right="41"/>
              <w:spacing w:after="0"/>
              <w:rPr>
                <w:sz w:val="20"/>
                <w:szCs w:val="20"/>
                <w:color w:val="auto"/>
              </w:rPr>
            </w:pPr>
            <w:r>
              <w:rPr>
                <w:rFonts w:ascii="Arial" w:cs="Arial" w:eastAsia="Arial" w:hAnsi="Arial"/>
                <w:sz w:val="20"/>
                <w:szCs w:val="20"/>
                <w:color w:val="auto"/>
              </w:rPr>
              <w:t>9</w:t>
            </w:r>
          </w:p>
        </w:tc>
        <w:tc>
          <w:tcPr>
            <w:tcW w:w="8620" w:type="dxa"/>
            <w:vAlign w:val="bottom"/>
            <w:vMerge w:val="restart"/>
          </w:tcPr>
          <w:p>
            <w:pPr>
              <w:ind w:left="140"/>
              <w:spacing w:after="0"/>
              <w:rPr>
                <w:sz w:val="20"/>
                <w:szCs w:val="20"/>
                <w:color w:val="auto"/>
              </w:rPr>
            </w:pPr>
            <w:r>
              <w:rPr>
                <w:rFonts w:ascii="Arial" w:cs="Arial" w:eastAsia="Arial" w:hAnsi="Arial"/>
                <w:sz w:val="20"/>
                <w:szCs w:val="20"/>
                <w:color w:val="auto"/>
              </w:rPr>
              <w:t>SOLE DISPOSITIVE POWER</w:t>
            </w:r>
          </w:p>
        </w:tc>
        <w:tc>
          <w:tcPr>
            <w:tcW w:w="0" w:type="dxa"/>
            <w:vAlign w:val="bottom"/>
          </w:tcPr>
          <w:p>
            <w:pPr>
              <w:spacing w:after="0"/>
              <w:rPr>
                <w:sz w:val="1"/>
                <w:szCs w:val="1"/>
                <w:color w:val="auto"/>
              </w:rPr>
            </w:pPr>
          </w:p>
        </w:tc>
      </w:tr>
      <w:tr>
        <w:trPr>
          <w:trHeight w:val="173"/>
        </w:trPr>
        <w:tc>
          <w:tcPr>
            <w:tcW w:w="1740" w:type="dxa"/>
            <w:vAlign w:val="bottom"/>
            <w:vMerge w:val="restart"/>
          </w:tcPr>
          <w:p>
            <w:pPr>
              <w:jc w:val="center"/>
              <w:ind w:right="261"/>
              <w:spacing w:after="0"/>
              <w:rPr>
                <w:sz w:val="20"/>
                <w:szCs w:val="20"/>
                <w:color w:val="auto"/>
              </w:rPr>
            </w:pPr>
            <w:r>
              <w:rPr>
                <w:rFonts w:ascii="Arial" w:cs="Arial" w:eastAsia="Arial" w:hAnsi="Arial"/>
                <w:sz w:val="20"/>
                <w:szCs w:val="20"/>
                <w:color w:val="auto"/>
                <w:w w:val="92"/>
              </w:rPr>
              <w:t>REPORTING</w:t>
            </w:r>
          </w:p>
        </w:tc>
        <w:tc>
          <w:tcPr>
            <w:tcW w:w="500" w:type="dxa"/>
            <w:vAlign w:val="bottom"/>
            <w:vMerge w:val="continue"/>
          </w:tcPr>
          <w:p>
            <w:pPr>
              <w:spacing w:after="0"/>
              <w:rPr>
                <w:sz w:val="15"/>
                <w:szCs w:val="15"/>
                <w:color w:val="auto"/>
              </w:rPr>
            </w:pPr>
          </w:p>
        </w:tc>
        <w:tc>
          <w:tcPr>
            <w:tcW w:w="8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7"/>
        </w:trPr>
        <w:tc>
          <w:tcPr>
            <w:tcW w:w="174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8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740" w:type="dxa"/>
            <w:vAlign w:val="bottom"/>
          </w:tcPr>
          <w:p>
            <w:pPr>
              <w:jc w:val="center"/>
              <w:ind w:right="281"/>
              <w:spacing w:after="0"/>
              <w:rPr>
                <w:sz w:val="20"/>
                <w:szCs w:val="20"/>
                <w:color w:val="auto"/>
              </w:rPr>
            </w:pPr>
            <w:r>
              <w:rPr>
                <w:rFonts w:ascii="Arial" w:cs="Arial" w:eastAsia="Arial" w:hAnsi="Arial"/>
                <w:sz w:val="20"/>
                <w:szCs w:val="20"/>
                <w:color w:val="auto"/>
                <w:w w:val="89"/>
              </w:rPr>
              <w:t>PERSON</w:t>
            </w:r>
          </w:p>
        </w:tc>
        <w:tc>
          <w:tcPr>
            <w:tcW w:w="500" w:type="dxa"/>
            <w:vAlign w:val="bottom"/>
          </w:tcPr>
          <w:p>
            <w:pPr>
              <w:spacing w:after="0"/>
              <w:rPr>
                <w:sz w:val="19"/>
                <w:szCs w:val="19"/>
                <w:color w:val="auto"/>
              </w:rPr>
            </w:pPr>
          </w:p>
        </w:tc>
        <w:tc>
          <w:tcPr>
            <w:tcW w:w="8620" w:type="dxa"/>
            <w:vAlign w:val="bottom"/>
            <w:vMerge w:val="restart"/>
          </w:tcPr>
          <w:p>
            <w:pPr>
              <w:ind w:left="140"/>
              <w:spacing w:after="0"/>
              <w:rPr>
                <w:sz w:val="20"/>
                <w:szCs w:val="20"/>
                <w:color w:val="auto"/>
              </w:rPr>
            </w:pPr>
            <w:r>
              <w:rPr>
                <w:rFonts w:ascii="Arial" w:cs="Arial" w:eastAsia="Arial" w:hAnsi="Arial"/>
                <w:sz w:val="20"/>
                <w:szCs w:val="20"/>
                <w:color w:val="auto"/>
              </w:rPr>
              <w:t>- 0 -</w:t>
            </w:r>
          </w:p>
        </w:tc>
        <w:tc>
          <w:tcPr>
            <w:tcW w:w="0" w:type="dxa"/>
            <w:vAlign w:val="bottom"/>
          </w:tcPr>
          <w:p>
            <w:pPr>
              <w:spacing w:after="0"/>
              <w:rPr>
                <w:sz w:val="1"/>
                <w:szCs w:val="1"/>
                <w:color w:val="auto"/>
              </w:rPr>
            </w:pPr>
          </w:p>
        </w:tc>
      </w:tr>
      <w:tr>
        <w:trPr>
          <w:trHeight w:val="159"/>
        </w:trPr>
        <w:tc>
          <w:tcPr>
            <w:tcW w:w="1740" w:type="dxa"/>
            <w:vAlign w:val="bottom"/>
            <w:vMerge w:val="restart"/>
          </w:tcPr>
          <w:p>
            <w:pPr>
              <w:jc w:val="center"/>
              <w:ind w:right="281"/>
              <w:spacing w:after="0"/>
              <w:rPr>
                <w:sz w:val="20"/>
                <w:szCs w:val="20"/>
                <w:color w:val="auto"/>
              </w:rPr>
            </w:pPr>
            <w:r>
              <w:rPr>
                <w:rFonts w:ascii="Arial" w:cs="Arial" w:eastAsia="Arial" w:hAnsi="Arial"/>
                <w:sz w:val="20"/>
                <w:szCs w:val="20"/>
                <w:color w:val="auto"/>
              </w:rPr>
              <w:t>WITH</w:t>
            </w:r>
          </w:p>
        </w:tc>
        <w:tc>
          <w:tcPr>
            <w:tcW w:w="500" w:type="dxa"/>
            <w:vAlign w:val="bottom"/>
            <w:tcBorders>
              <w:bottom w:val="single" w:sz="8" w:color="auto"/>
            </w:tcBorders>
          </w:tcPr>
          <w:p>
            <w:pPr>
              <w:spacing w:after="0"/>
              <w:rPr>
                <w:sz w:val="13"/>
                <w:szCs w:val="13"/>
                <w:color w:val="auto"/>
              </w:rPr>
            </w:pPr>
          </w:p>
        </w:tc>
        <w:tc>
          <w:tcPr>
            <w:tcW w:w="86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1"/>
        </w:trPr>
        <w:tc>
          <w:tcPr>
            <w:tcW w:w="1740" w:type="dxa"/>
            <w:vAlign w:val="bottom"/>
            <w:vMerge w:val="continue"/>
          </w:tcPr>
          <w:p>
            <w:pPr>
              <w:spacing w:after="0"/>
              <w:rPr>
                <w:sz w:val="6"/>
                <w:szCs w:val="6"/>
                <w:color w:val="auto"/>
              </w:rPr>
            </w:pPr>
          </w:p>
        </w:tc>
        <w:tc>
          <w:tcPr>
            <w:tcW w:w="500" w:type="dxa"/>
            <w:vAlign w:val="bottom"/>
            <w:vMerge w:val="restart"/>
          </w:tcPr>
          <w:p>
            <w:pPr>
              <w:jc w:val="right"/>
              <w:ind w:right="41"/>
              <w:spacing w:after="0"/>
              <w:rPr>
                <w:sz w:val="20"/>
                <w:szCs w:val="20"/>
                <w:color w:val="auto"/>
              </w:rPr>
            </w:pPr>
            <w:r>
              <w:rPr>
                <w:rFonts w:ascii="Arial" w:cs="Arial" w:eastAsia="Arial" w:hAnsi="Arial"/>
                <w:sz w:val="20"/>
                <w:szCs w:val="20"/>
                <w:color w:val="auto"/>
              </w:rPr>
              <w:t>10</w:t>
            </w:r>
          </w:p>
        </w:tc>
        <w:tc>
          <w:tcPr>
            <w:tcW w:w="8620" w:type="dxa"/>
            <w:vAlign w:val="bottom"/>
            <w:vMerge w:val="restart"/>
          </w:tcPr>
          <w:p>
            <w:pPr>
              <w:ind w:left="140"/>
              <w:spacing w:after="0"/>
              <w:rPr>
                <w:sz w:val="20"/>
                <w:szCs w:val="20"/>
                <w:color w:val="auto"/>
              </w:rPr>
            </w:pPr>
            <w:r>
              <w:rPr>
                <w:rFonts w:ascii="Arial" w:cs="Arial" w:eastAsia="Arial" w:hAnsi="Arial"/>
                <w:sz w:val="20"/>
                <w:szCs w:val="20"/>
                <w:color w:val="auto"/>
              </w:rPr>
              <w:t>SHARED DISPOSITIVE POWER</w:t>
            </w:r>
          </w:p>
        </w:tc>
        <w:tc>
          <w:tcPr>
            <w:tcW w:w="0" w:type="dxa"/>
            <w:vAlign w:val="bottom"/>
          </w:tcPr>
          <w:p>
            <w:pPr>
              <w:spacing w:after="0"/>
              <w:rPr>
                <w:sz w:val="1"/>
                <w:szCs w:val="1"/>
                <w:color w:val="auto"/>
              </w:rPr>
            </w:pPr>
          </w:p>
        </w:tc>
      </w:tr>
      <w:tr>
        <w:trPr>
          <w:trHeight w:val="179"/>
        </w:trPr>
        <w:tc>
          <w:tcPr>
            <w:tcW w:w="174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8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42"/>
        </w:trPr>
        <w:tc>
          <w:tcPr>
            <w:tcW w:w="1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20" w:type="dxa"/>
            <w:vAlign w:val="bottom"/>
          </w:tcPr>
          <w:p>
            <w:pPr>
              <w:ind w:left="140"/>
              <w:spacing w:after="0"/>
              <w:rPr>
                <w:sz w:val="20"/>
                <w:szCs w:val="20"/>
                <w:color w:val="auto"/>
              </w:rPr>
            </w:pPr>
            <w:r>
              <w:rPr>
                <w:rFonts w:ascii="Arial" w:cs="Arial" w:eastAsia="Arial" w:hAnsi="Arial"/>
                <w:sz w:val="20"/>
                <w:szCs w:val="20"/>
                <w:color w:val="auto"/>
              </w:rPr>
              <w:t>7,835,674</w:t>
            </w:r>
          </w:p>
        </w:tc>
        <w:tc>
          <w:tcPr>
            <w:tcW w:w="0" w:type="dxa"/>
            <w:vAlign w:val="bottom"/>
          </w:tcPr>
          <w:p>
            <w:pPr>
              <w:spacing w:after="0"/>
              <w:rPr>
                <w:sz w:val="1"/>
                <w:szCs w:val="1"/>
                <w:color w:val="auto"/>
              </w:rPr>
            </w:pPr>
          </w:p>
        </w:tc>
      </w:tr>
    </w:tbl>
    <w:p>
      <w:pPr>
        <w:spacing w:after="0" w:line="209" w:lineRule="exact"/>
        <w:rPr>
          <w:sz w:val="20"/>
          <w:szCs w:val="20"/>
          <w:color w:val="auto"/>
        </w:rPr>
      </w:pPr>
    </w:p>
    <w:p>
      <w:pPr>
        <w:ind w:left="580" w:right="3460" w:hanging="572"/>
        <w:spacing w:after="0" w:line="370" w:lineRule="auto"/>
        <w:tabs>
          <w:tab w:leader="none" w:pos="580" w:val="left"/>
        </w:tabs>
        <w:numPr>
          <w:ilvl w:val="0"/>
          <w:numId w:val="22"/>
        </w:numPr>
        <w:rPr>
          <w:rFonts w:ascii="Arial" w:cs="Arial" w:eastAsia="Arial" w:hAnsi="Arial"/>
          <w:sz w:val="20"/>
          <w:szCs w:val="20"/>
          <w:color w:val="auto"/>
        </w:rPr>
      </w:pPr>
      <w:r>
        <w:rPr>
          <w:rFonts w:ascii="Arial" w:cs="Arial" w:eastAsia="Arial" w:hAnsi="Arial"/>
          <w:sz w:val="20"/>
          <w:szCs w:val="20"/>
          <w:color w:val="auto"/>
        </w:rPr>
        <w:t>AGGREGATE AMOUNT BENEFICIALLY OWNED BY EACH REPORTING PERSON 7,835,674</w:t>
      </w:r>
    </w:p>
    <w:p>
      <w:pPr>
        <w:ind w:left="580" w:hanging="572"/>
        <w:spacing w:after="0" w:line="230" w:lineRule="exact"/>
        <w:tabs>
          <w:tab w:leader="none" w:pos="580" w:val="left"/>
        </w:tabs>
        <w:numPr>
          <w:ilvl w:val="0"/>
          <w:numId w:val="22"/>
        </w:numPr>
        <w:rPr>
          <w:rFonts w:ascii="Arial" w:cs="Arial" w:eastAsia="Arial" w:hAnsi="Arial"/>
          <w:sz w:val="20"/>
          <w:szCs w:val="20"/>
          <w:color w:val="auto"/>
        </w:rPr>
      </w:pPr>
      <w:r>
        <w:rPr>
          <w:rFonts w:ascii="Arial" w:cs="Arial" w:eastAsia="Arial" w:hAnsi="Arial"/>
          <w:sz w:val="20"/>
          <w:szCs w:val="20"/>
          <w:color w:val="auto"/>
        </w:rPr>
        <w:t xml:space="preserve">CHECK BOX IF THE AGGREGATE AMOUNT IN ROW (11) EXCLUDES CERTAIN SHARES </w:t>
      </w:r>
      <w:r>
        <w:rPr>
          <w:rFonts w:ascii="MS PGothic" w:cs="MS PGothic" w:eastAsia="MS PGothic" w:hAnsi="MS PGothic"/>
          <w:sz w:val="20"/>
          <w:szCs w:val="20"/>
          <w:color w:val="auto"/>
        </w:rPr>
        <w:t>☐</w:t>
      </w:r>
    </w:p>
    <w:p>
      <w:pPr>
        <w:spacing w:after="0" w:line="200" w:lineRule="exact"/>
        <w:rPr>
          <w:rFonts w:ascii="Arial" w:cs="Arial" w:eastAsia="Arial" w:hAnsi="Arial"/>
          <w:sz w:val="20"/>
          <w:szCs w:val="20"/>
          <w:color w:val="auto"/>
        </w:rPr>
      </w:pPr>
    </w:p>
    <w:p>
      <w:pPr>
        <w:spacing w:after="0" w:line="305" w:lineRule="exact"/>
        <w:rPr>
          <w:rFonts w:ascii="Arial" w:cs="Arial" w:eastAsia="Arial" w:hAnsi="Arial"/>
          <w:sz w:val="20"/>
          <w:szCs w:val="20"/>
          <w:color w:val="auto"/>
        </w:rPr>
      </w:pPr>
    </w:p>
    <w:p>
      <w:pPr>
        <w:ind w:left="580" w:right="5020" w:hanging="572"/>
        <w:spacing w:after="0" w:line="373" w:lineRule="auto"/>
        <w:tabs>
          <w:tab w:leader="none" w:pos="580" w:val="left"/>
        </w:tabs>
        <w:numPr>
          <w:ilvl w:val="0"/>
          <w:numId w:val="22"/>
        </w:numPr>
        <w:rPr>
          <w:rFonts w:ascii="Arial" w:cs="Arial" w:eastAsia="Arial" w:hAnsi="Arial"/>
          <w:sz w:val="20"/>
          <w:szCs w:val="20"/>
          <w:color w:val="auto"/>
        </w:rPr>
      </w:pPr>
      <w:r>
        <w:rPr>
          <w:rFonts w:ascii="Arial" w:cs="Arial" w:eastAsia="Arial" w:hAnsi="Arial"/>
          <w:sz w:val="20"/>
          <w:szCs w:val="20"/>
          <w:color w:val="auto"/>
        </w:rPr>
        <w:t>PERCENT OF CLASS REPRESENTED BY AMOUNT IN ROW (11) 7.1%</w:t>
      </w:r>
    </w:p>
    <w:p>
      <w:pPr>
        <w:ind w:left="580" w:right="7920" w:hanging="572"/>
        <w:spacing w:after="0" w:line="500" w:lineRule="auto"/>
        <w:tabs>
          <w:tab w:leader="none" w:pos="580" w:val="left"/>
        </w:tabs>
        <w:numPr>
          <w:ilvl w:val="0"/>
          <w:numId w:val="22"/>
        </w:numPr>
        <w:rPr>
          <w:rFonts w:ascii="Arial" w:cs="Arial" w:eastAsia="Arial" w:hAnsi="Arial"/>
          <w:sz w:val="20"/>
          <w:szCs w:val="20"/>
          <w:color w:val="auto"/>
        </w:rPr>
      </w:pPr>
      <w:r>
        <w:rPr>
          <w:rFonts w:ascii="Arial" w:cs="Arial" w:eastAsia="Arial" w:hAnsi="Arial"/>
          <w:sz w:val="20"/>
          <w:szCs w:val="20"/>
          <w:color w:val="auto"/>
        </w:rPr>
        <w:t>TYPE OF REPORTING PERSON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-1531620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-1068705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-614045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182245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color w:val="auto"/>
        </w:rPr>
        <w:t>CUSIP No. 602496101</w:t>
      </w:r>
    </w:p>
    <w:p>
      <w:pPr>
        <w:spacing w:after="0" w:line="200" w:lineRule="exact"/>
        <w:rPr>
          <w:sz w:val="20"/>
          <w:szCs w:val="20"/>
          <w:color w:val="auto"/>
        </w:rPr>
      </w:pPr>
    </w:p>
    <w:p>
      <w:pPr>
        <w:spacing w:after="0" w:line="367" w:lineRule="exact"/>
        <w:rPr>
          <w:sz w:val="20"/>
          <w:szCs w:val="20"/>
          <w:color w:val="auto"/>
        </w:rPr>
      </w:pPr>
    </w:p>
    <w:p>
      <w:pPr>
        <w:ind w:left="580" w:hanging="473"/>
        <w:spacing w:after="0"/>
        <w:tabs>
          <w:tab w:leader="none" w:pos="580" w:val="left"/>
        </w:tabs>
        <w:numPr>
          <w:ilvl w:val="0"/>
          <w:numId w:val="23"/>
        </w:numPr>
        <w:rPr>
          <w:rFonts w:ascii="Arial" w:cs="Arial" w:eastAsia="Arial" w:hAnsi="Arial"/>
          <w:sz w:val="20"/>
          <w:szCs w:val="20"/>
          <w:color w:val="auto"/>
        </w:rPr>
      </w:pPr>
      <w:r>
        <w:rPr>
          <w:rFonts w:ascii="Arial" w:cs="Arial" w:eastAsia="Arial" w:hAnsi="Arial"/>
          <w:sz w:val="20"/>
          <w:szCs w:val="20"/>
          <w:color w:val="auto"/>
        </w:rPr>
        <w:t>NAME OF REPORTING PERSONS</w:t>
      </w:r>
    </w:p>
    <w:p>
      <w:pPr>
        <w:spacing w:after="0" w:line="229" w:lineRule="exact"/>
        <w:rPr>
          <w:sz w:val="20"/>
          <w:szCs w:val="20"/>
          <w:color w:val="auto"/>
        </w:rPr>
      </w:pPr>
    </w:p>
    <w:p>
      <w:pPr>
        <w:ind w:left="580"/>
        <w:spacing w:after="0"/>
        <w:rPr>
          <w:sz w:val="20"/>
          <w:szCs w:val="20"/>
          <w:color w:val="auto"/>
        </w:rPr>
      </w:pPr>
      <w:r>
        <w:rPr>
          <w:rFonts w:ascii="Arial" w:cs="Arial" w:eastAsia="Arial" w:hAnsi="Arial"/>
          <w:sz w:val="20"/>
          <w:szCs w:val="20"/>
          <w:color w:val="auto"/>
        </w:rPr>
        <w:t>Prescience Investment Group, LLC d/b/a Prescience Point Capital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7" w:lineRule="exact"/>
        <w:rPr>
          <w:sz w:val="20"/>
          <w:szCs w:val="20"/>
          <w:color w:val="auto"/>
        </w:rPr>
      </w:pPr>
    </w:p>
    <w:p>
      <w:pPr>
        <w:ind w:left="580" w:hanging="473"/>
        <w:spacing w:after="0"/>
        <w:tabs>
          <w:tab w:leader="none" w:pos="580" w:val="left"/>
        </w:tabs>
        <w:numPr>
          <w:ilvl w:val="0"/>
          <w:numId w:val="24"/>
        </w:numPr>
        <w:rPr>
          <w:rFonts w:ascii="Arial" w:cs="Arial" w:eastAsia="Arial" w:hAnsi="Arial"/>
          <w:sz w:val="20"/>
          <w:szCs w:val="20"/>
          <w:color w:val="auto"/>
        </w:rPr>
      </w:pPr>
      <w:r>
        <w:rPr>
          <w:rFonts w:ascii="Arial" w:cs="Arial" w:eastAsia="Arial" w:hAnsi="Arial"/>
          <w:sz w:val="20"/>
          <w:szCs w:val="20"/>
          <w:color w:val="auto"/>
        </w:rPr>
        <w:t>CHECK THE APPROPRIATE BOX IF A MEMBER OF A GROUP*</w:t>
      </w:r>
    </w:p>
    <w:p>
      <w:pPr>
        <w:spacing w:after="0" w:line="20" w:lineRule="exact"/>
        <w:rPr>
          <w:sz w:val="20"/>
          <w:szCs w:val="20"/>
          <w:color w:val="auto"/>
        </w:rPr>
      </w:pPr>
    </w:p>
    <w:p>
      <w:pPr>
        <w:ind w:left="580"/>
        <w:spacing w:after="0" w:line="230" w:lineRule="exact"/>
        <w:tabs>
          <w:tab w:leader="none" w:pos="1440" w:val="left"/>
        </w:tabs>
        <w:rPr>
          <w:sz w:val="20"/>
          <w:szCs w:val="20"/>
          <w:color w:val="auto"/>
        </w:rPr>
      </w:pPr>
      <w:r>
        <w:rPr>
          <w:rFonts w:ascii="Arial" w:cs="Arial" w:eastAsia="Arial" w:hAnsi="Arial"/>
          <w:sz w:val="20"/>
          <w:szCs w:val="20"/>
          <w:color w:val="auto"/>
        </w:rPr>
        <w:t xml:space="preserve">(a) </w:t>
      </w:r>
      <w:r>
        <w:rPr>
          <w:rFonts w:ascii="MS PGothic" w:cs="MS PGothic" w:eastAsia="MS PGothic" w:hAnsi="MS PGothic"/>
          <w:sz w:val="20"/>
          <w:szCs w:val="20"/>
          <w:color w:val="auto"/>
        </w:rPr>
        <w:t>☐</w:t>
      </w:r>
      <w:r>
        <w:rPr>
          <w:sz w:val="20"/>
          <w:szCs w:val="20"/>
          <w:color w:val="auto"/>
        </w:rPr>
        <w:tab/>
      </w:r>
      <w:r>
        <w:rPr>
          <w:rFonts w:ascii="Arial" w:cs="Arial" w:eastAsia="Arial" w:hAnsi="Arial"/>
          <w:sz w:val="20"/>
          <w:szCs w:val="20"/>
          <w:color w:val="auto"/>
        </w:rPr>
        <w:t xml:space="preserve">(b) </w:t>
      </w:r>
      <w:r>
        <w:rPr>
          <w:rFonts w:ascii="MS PGothic" w:cs="MS PGothic" w:eastAsia="MS PGothic" w:hAnsi="MS PGothic"/>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9" w:lineRule="exact"/>
        <w:rPr>
          <w:sz w:val="20"/>
          <w:szCs w:val="20"/>
          <w:color w:val="auto"/>
        </w:rPr>
      </w:pPr>
    </w:p>
    <w:p>
      <w:pPr>
        <w:ind w:left="580" w:hanging="473"/>
        <w:spacing w:after="0"/>
        <w:tabs>
          <w:tab w:leader="none" w:pos="580" w:val="left"/>
        </w:tabs>
        <w:numPr>
          <w:ilvl w:val="0"/>
          <w:numId w:val="25"/>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301625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580" w:hanging="473"/>
        <w:spacing w:after="0"/>
        <w:tabs>
          <w:tab w:leader="none" w:pos="580" w:val="left"/>
        </w:tabs>
        <w:numPr>
          <w:ilvl w:val="0"/>
          <w:numId w:val="26"/>
        </w:numPr>
        <w:rPr>
          <w:rFonts w:ascii="Arial" w:cs="Arial" w:eastAsia="Arial" w:hAnsi="Arial"/>
          <w:sz w:val="20"/>
          <w:szCs w:val="20"/>
          <w:color w:val="auto"/>
        </w:rPr>
      </w:pPr>
      <w:r>
        <w:rPr>
          <w:rFonts w:ascii="Arial" w:cs="Arial" w:eastAsia="Arial" w:hAnsi="Arial"/>
          <w:sz w:val="20"/>
          <w:szCs w:val="20"/>
          <w:color w:val="auto"/>
        </w:rPr>
        <w:t>SOURCE OF FUNDS</w:t>
      </w:r>
    </w:p>
    <w:p>
      <w:pPr>
        <w:spacing w:after="0" w:line="229" w:lineRule="exact"/>
        <w:rPr>
          <w:sz w:val="20"/>
          <w:szCs w:val="20"/>
          <w:color w:val="auto"/>
        </w:rPr>
      </w:pPr>
    </w:p>
    <w:p>
      <w:pPr>
        <w:ind w:left="580"/>
        <w:spacing w:after="0"/>
        <w:rPr>
          <w:sz w:val="20"/>
          <w:szCs w:val="20"/>
          <w:color w:val="auto"/>
        </w:rPr>
      </w:pPr>
      <w:r>
        <w:rPr>
          <w:rFonts w:ascii="Arial" w:cs="Arial" w:eastAsia="Arial" w:hAnsi="Arial"/>
          <w:sz w:val="20"/>
          <w:szCs w:val="20"/>
          <w:color w:val="auto"/>
        </w:rPr>
        <w:t>AF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left="580" w:hanging="473"/>
        <w:spacing w:after="0" w:line="230" w:lineRule="exact"/>
        <w:tabs>
          <w:tab w:leader="none" w:pos="580" w:val="left"/>
        </w:tabs>
        <w:numPr>
          <w:ilvl w:val="0"/>
          <w:numId w:val="27"/>
        </w:numPr>
        <w:rPr>
          <w:rFonts w:ascii="Arial" w:cs="Arial" w:eastAsia="Arial" w:hAnsi="Arial"/>
          <w:sz w:val="20"/>
          <w:szCs w:val="20"/>
          <w:color w:val="auto"/>
        </w:rPr>
      </w:pPr>
      <w:r>
        <w:rPr>
          <w:rFonts w:ascii="Arial" w:cs="Arial" w:eastAsia="Arial" w:hAnsi="Arial"/>
          <w:sz w:val="20"/>
          <w:szCs w:val="20"/>
          <w:color w:val="auto"/>
        </w:rPr>
        <w:t xml:space="preserve">CHECK BOX IF DISCLOSURE OF LEGAL PROCEEDINGS IS REQUIRED PURSUANT TO ITEM 2(d) OR 2(e) </w:t>
      </w:r>
      <w:r>
        <w:rPr>
          <w:rFonts w:ascii="MS PGothic" w:cs="MS PGothic" w:eastAsia="MS PGothic" w:hAnsi="MS PGothic"/>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580" w:right="6640" w:hanging="473"/>
        <w:spacing w:after="0" w:line="493" w:lineRule="auto"/>
        <w:tabs>
          <w:tab w:leader="none" w:pos="580" w:val="left"/>
        </w:tabs>
        <w:numPr>
          <w:ilvl w:val="0"/>
          <w:numId w:val="28"/>
        </w:numPr>
        <w:rPr>
          <w:rFonts w:ascii="Arial" w:cs="Arial" w:eastAsia="Arial" w:hAnsi="Arial"/>
          <w:sz w:val="20"/>
          <w:szCs w:val="20"/>
          <w:color w:val="auto"/>
        </w:rPr>
      </w:pPr>
      <w:r>
        <w:rPr>
          <w:rFonts w:ascii="Arial" w:cs="Arial" w:eastAsia="Arial" w:hAnsi="Arial"/>
          <w:sz w:val="20"/>
          <w:szCs w:val="20"/>
          <w:color w:val="auto"/>
        </w:rPr>
        <w:t>CITIZENSHIP OR PLACE OF ORGANIZATION LOUISIANA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tbl>
      <w:tblPr>
        <w:tblLayout w:type="fixed"/>
        <w:tblInd w:w="380" w:type="dxa"/>
        <w:tblCellMar>
          <w:top w:w="0" w:type="dxa"/>
          <w:left w:w="0" w:type="dxa"/>
          <w:bottom w:w="0" w:type="dxa"/>
          <w:right w:w="0" w:type="dxa"/>
        </w:tblCellMar>
      </w:tblPr>
      <w:tr>
        <w:trPr>
          <w:trHeight w:val="250"/>
        </w:trPr>
        <w:tc>
          <w:tcPr>
            <w:tcW w:w="1740" w:type="dxa"/>
            <w:vAlign w:val="bottom"/>
          </w:tcPr>
          <w:p>
            <w:pPr>
              <w:spacing w:after="0"/>
              <w:rPr>
                <w:sz w:val="21"/>
                <w:szCs w:val="21"/>
                <w:color w:val="auto"/>
              </w:rPr>
            </w:pPr>
          </w:p>
        </w:tc>
        <w:tc>
          <w:tcPr>
            <w:tcW w:w="500" w:type="dxa"/>
            <w:vAlign w:val="bottom"/>
          </w:tcPr>
          <w:p>
            <w:pPr>
              <w:jc w:val="right"/>
              <w:ind w:right="41"/>
              <w:spacing w:after="0"/>
              <w:rPr>
                <w:sz w:val="20"/>
                <w:szCs w:val="20"/>
                <w:color w:val="auto"/>
              </w:rPr>
            </w:pPr>
            <w:r>
              <w:rPr>
                <w:rFonts w:ascii="Arial" w:cs="Arial" w:eastAsia="Arial" w:hAnsi="Arial"/>
                <w:sz w:val="20"/>
                <w:szCs w:val="20"/>
                <w:color w:val="auto"/>
              </w:rPr>
              <w:t>7</w:t>
            </w:r>
          </w:p>
        </w:tc>
        <w:tc>
          <w:tcPr>
            <w:tcW w:w="8620" w:type="dxa"/>
            <w:vAlign w:val="bottom"/>
          </w:tcPr>
          <w:p>
            <w:pPr>
              <w:ind w:left="140"/>
              <w:spacing w:after="0"/>
              <w:rPr>
                <w:sz w:val="20"/>
                <w:szCs w:val="20"/>
                <w:color w:val="auto"/>
              </w:rPr>
            </w:pPr>
            <w:r>
              <w:rPr>
                <w:rFonts w:ascii="Arial" w:cs="Arial" w:eastAsia="Arial" w:hAnsi="Arial"/>
                <w:sz w:val="20"/>
                <w:szCs w:val="20"/>
                <w:color w:val="auto"/>
              </w:rPr>
              <w:t>SOLE VOTING POWER</w:t>
            </w:r>
          </w:p>
        </w:tc>
        <w:tc>
          <w:tcPr>
            <w:tcW w:w="0" w:type="dxa"/>
            <w:vAlign w:val="bottom"/>
          </w:tcPr>
          <w:p>
            <w:pPr>
              <w:spacing w:after="0"/>
              <w:rPr>
                <w:sz w:val="1"/>
                <w:szCs w:val="1"/>
                <w:color w:val="auto"/>
              </w:rPr>
            </w:pPr>
          </w:p>
        </w:tc>
      </w:tr>
      <w:tr>
        <w:trPr>
          <w:trHeight w:val="357"/>
        </w:trPr>
        <w:tc>
          <w:tcPr>
            <w:tcW w:w="1740" w:type="dxa"/>
            <w:vAlign w:val="bottom"/>
          </w:tcPr>
          <w:p>
            <w:pPr>
              <w:jc w:val="center"/>
              <w:ind w:right="261"/>
              <w:spacing w:after="0"/>
              <w:rPr>
                <w:sz w:val="20"/>
                <w:szCs w:val="20"/>
                <w:color w:val="auto"/>
              </w:rPr>
            </w:pPr>
            <w:r>
              <w:rPr>
                <w:rFonts w:ascii="Arial" w:cs="Arial" w:eastAsia="Arial" w:hAnsi="Arial"/>
                <w:sz w:val="20"/>
                <w:szCs w:val="20"/>
                <w:color w:val="auto"/>
                <w:w w:val="94"/>
              </w:rPr>
              <w:t>NUMBER OF</w:t>
            </w:r>
          </w:p>
        </w:tc>
        <w:tc>
          <w:tcPr>
            <w:tcW w:w="500" w:type="dxa"/>
            <w:vAlign w:val="bottom"/>
          </w:tcPr>
          <w:p>
            <w:pPr>
              <w:spacing w:after="0"/>
              <w:rPr>
                <w:sz w:val="24"/>
                <w:szCs w:val="24"/>
                <w:color w:val="auto"/>
              </w:rPr>
            </w:pPr>
          </w:p>
        </w:tc>
        <w:tc>
          <w:tcPr>
            <w:tcW w:w="8620" w:type="dxa"/>
            <w:vAlign w:val="bottom"/>
            <w:vMerge w:val="restart"/>
          </w:tcPr>
          <w:p>
            <w:pPr>
              <w:ind w:left="140"/>
              <w:spacing w:after="0"/>
              <w:rPr>
                <w:sz w:val="20"/>
                <w:szCs w:val="20"/>
                <w:color w:val="auto"/>
              </w:rPr>
            </w:pPr>
            <w:r>
              <w:rPr>
                <w:rFonts w:ascii="Arial" w:cs="Arial" w:eastAsia="Arial" w:hAnsi="Arial"/>
                <w:sz w:val="20"/>
                <w:szCs w:val="20"/>
                <w:color w:val="auto"/>
              </w:rPr>
              <w:t>- 0 -</w:t>
            </w:r>
          </w:p>
        </w:tc>
        <w:tc>
          <w:tcPr>
            <w:tcW w:w="0" w:type="dxa"/>
            <w:vAlign w:val="bottom"/>
          </w:tcPr>
          <w:p>
            <w:pPr>
              <w:spacing w:after="0"/>
              <w:rPr>
                <w:sz w:val="1"/>
                <w:szCs w:val="1"/>
                <w:color w:val="auto"/>
              </w:rPr>
            </w:pPr>
          </w:p>
        </w:tc>
      </w:tr>
      <w:tr>
        <w:trPr>
          <w:trHeight w:val="105"/>
        </w:trPr>
        <w:tc>
          <w:tcPr>
            <w:tcW w:w="1740" w:type="dxa"/>
            <w:vAlign w:val="bottom"/>
            <w:vMerge w:val="restart"/>
          </w:tcPr>
          <w:p>
            <w:pPr>
              <w:jc w:val="center"/>
              <w:ind w:right="281"/>
              <w:spacing w:after="0"/>
              <w:rPr>
                <w:sz w:val="20"/>
                <w:szCs w:val="20"/>
                <w:color w:val="auto"/>
              </w:rPr>
            </w:pPr>
            <w:r>
              <w:rPr>
                <w:rFonts w:ascii="Arial" w:cs="Arial" w:eastAsia="Arial" w:hAnsi="Arial"/>
                <w:sz w:val="20"/>
                <w:szCs w:val="20"/>
                <w:color w:val="auto"/>
                <w:w w:val="92"/>
              </w:rPr>
              <w:t>SHARES</w:t>
            </w:r>
          </w:p>
        </w:tc>
        <w:tc>
          <w:tcPr>
            <w:tcW w:w="500" w:type="dxa"/>
            <w:vAlign w:val="bottom"/>
            <w:tcBorders>
              <w:bottom w:val="single" w:sz="8" w:color="auto"/>
            </w:tcBorders>
          </w:tcPr>
          <w:p>
            <w:pPr>
              <w:spacing w:after="0"/>
              <w:rPr>
                <w:sz w:val="9"/>
                <w:szCs w:val="9"/>
                <w:color w:val="auto"/>
              </w:rPr>
            </w:pPr>
          </w:p>
        </w:tc>
        <w:tc>
          <w:tcPr>
            <w:tcW w:w="862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740" w:type="dxa"/>
            <w:vAlign w:val="bottom"/>
            <w:vMerge w:val="continue"/>
          </w:tcPr>
          <w:p>
            <w:pPr>
              <w:spacing w:after="0"/>
              <w:rPr>
                <w:sz w:val="9"/>
                <w:szCs w:val="9"/>
                <w:color w:val="auto"/>
              </w:rPr>
            </w:pPr>
          </w:p>
        </w:tc>
        <w:tc>
          <w:tcPr>
            <w:tcW w:w="500" w:type="dxa"/>
            <w:vAlign w:val="bottom"/>
            <w:vMerge w:val="restart"/>
          </w:tcPr>
          <w:p>
            <w:pPr>
              <w:jc w:val="right"/>
              <w:ind w:right="41"/>
              <w:spacing w:after="0"/>
              <w:rPr>
                <w:sz w:val="20"/>
                <w:szCs w:val="20"/>
                <w:color w:val="auto"/>
              </w:rPr>
            </w:pPr>
            <w:r>
              <w:rPr>
                <w:rFonts w:ascii="Arial" w:cs="Arial" w:eastAsia="Arial" w:hAnsi="Arial"/>
                <w:sz w:val="20"/>
                <w:szCs w:val="20"/>
                <w:color w:val="auto"/>
              </w:rPr>
              <w:t>8</w:t>
            </w:r>
          </w:p>
        </w:tc>
        <w:tc>
          <w:tcPr>
            <w:tcW w:w="8620" w:type="dxa"/>
            <w:vAlign w:val="bottom"/>
            <w:vMerge w:val="restart"/>
          </w:tcPr>
          <w:p>
            <w:pPr>
              <w:ind w:left="140"/>
              <w:spacing w:after="0"/>
              <w:rPr>
                <w:sz w:val="20"/>
                <w:szCs w:val="20"/>
                <w:color w:val="auto"/>
              </w:rPr>
            </w:pPr>
            <w:r>
              <w:rPr>
                <w:rFonts w:ascii="Arial" w:cs="Arial" w:eastAsia="Arial" w:hAnsi="Arial"/>
                <w:sz w:val="20"/>
                <w:szCs w:val="20"/>
                <w:color w:val="auto"/>
              </w:rPr>
              <w:t>SHARED VOTING POWER</w:t>
            </w:r>
          </w:p>
        </w:tc>
        <w:tc>
          <w:tcPr>
            <w:tcW w:w="0" w:type="dxa"/>
            <w:vAlign w:val="bottom"/>
          </w:tcPr>
          <w:p>
            <w:pPr>
              <w:spacing w:after="0"/>
              <w:rPr>
                <w:sz w:val="1"/>
                <w:szCs w:val="1"/>
                <w:color w:val="auto"/>
              </w:rPr>
            </w:pPr>
          </w:p>
        </w:tc>
      </w:tr>
      <w:tr>
        <w:trPr>
          <w:trHeight w:val="146"/>
        </w:trPr>
        <w:tc>
          <w:tcPr>
            <w:tcW w:w="1740" w:type="dxa"/>
            <w:vAlign w:val="bottom"/>
            <w:vMerge w:val="restart"/>
          </w:tcPr>
          <w:p>
            <w:pPr>
              <w:jc w:val="center"/>
              <w:ind w:right="241"/>
              <w:spacing w:after="0"/>
              <w:rPr>
                <w:sz w:val="20"/>
                <w:szCs w:val="20"/>
                <w:color w:val="auto"/>
              </w:rPr>
            </w:pPr>
            <w:r>
              <w:rPr>
                <w:rFonts w:ascii="Arial" w:cs="Arial" w:eastAsia="Arial" w:hAnsi="Arial"/>
                <w:sz w:val="20"/>
                <w:szCs w:val="20"/>
                <w:color w:val="auto"/>
                <w:w w:val="99"/>
              </w:rPr>
              <w:t>BENEFICIALLY</w:t>
            </w:r>
          </w:p>
        </w:tc>
        <w:tc>
          <w:tcPr>
            <w:tcW w:w="500" w:type="dxa"/>
            <w:vAlign w:val="bottom"/>
            <w:vMerge w:val="continue"/>
          </w:tcPr>
          <w:p>
            <w:pPr>
              <w:spacing w:after="0"/>
              <w:rPr>
                <w:sz w:val="12"/>
                <w:szCs w:val="12"/>
                <w:color w:val="auto"/>
              </w:rPr>
            </w:pPr>
          </w:p>
        </w:tc>
        <w:tc>
          <w:tcPr>
            <w:tcW w:w="8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4"/>
        </w:trPr>
        <w:tc>
          <w:tcPr>
            <w:tcW w:w="174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8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1740" w:type="dxa"/>
            <w:vAlign w:val="bottom"/>
          </w:tcPr>
          <w:p>
            <w:pPr>
              <w:jc w:val="center"/>
              <w:ind w:right="261"/>
              <w:spacing w:after="0"/>
              <w:rPr>
                <w:sz w:val="20"/>
                <w:szCs w:val="20"/>
                <w:color w:val="auto"/>
              </w:rPr>
            </w:pPr>
            <w:r>
              <w:rPr>
                <w:rFonts w:ascii="Arial" w:cs="Arial" w:eastAsia="Arial" w:hAnsi="Arial"/>
                <w:sz w:val="20"/>
                <w:szCs w:val="20"/>
                <w:color w:val="auto"/>
                <w:w w:val="97"/>
              </w:rPr>
              <w:t>OWNED BY</w:t>
            </w:r>
          </w:p>
        </w:tc>
        <w:tc>
          <w:tcPr>
            <w:tcW w:w="500" w:type="dxa"/>
            <w:vAlign w:val="bottom"/>
          </w:tcPr>
          <w:p>
            <w:pPr>
              <w:spacing w:after="0"/>
              <w:rPr>
                <w:sz w:val="19"/>
                <w:szCs w:val="19"/>
                <w:color w:val="auto"/>
              </w:rPr>
            </w:pPr>
          </w:p>
        </w:tc>
        <w:tc>
          <w:tcPr>
            <w:tcW w:w="8620" w:type="dxa"/>
            <w:vAlign w:val="bottom"/>
            <w:vMerge w:val="restart"/>
          </w:tcPr>
          <w:p>
            <w:pPr>
              <w:ind w:left="140"/>
              <w:spacing w:after="0"/>
              <w:rPr>
                <w:sz w:val="20"/>
                <w:szCs w:val="20"/>
                <w:color w:val="auto"/>
              </w:rPr>
            </w:pPr>
            <w:r>
              <w:rPr>
                <w:rFonts w:ascii="Arial" w:cs="Arial" w:eastAsia="Arial" w:hAnsi="Arial"/>
                <w:sz w:val="20"/>
                <w:szCs w:val="20"/>
                <w:color w:val="auto"/>
              </w:rPr>
              <w:t>8,735,918</w:t>
            </w:r>
          </w:p>
        </w:tc>
        <w:tc>
          <w:tcPr>
            <w:tcW w:w="0" w:type="dxa"/>
            <w:vAlign w:val="bottom"/>
          </w:tcPr>
          <w:p>
            <w:pPr>
              <w:spacing w:after="0"/>
              <w:rPr>
                <w:sz w:val="1"/>
                <w:szCs w:val="1"/>
                <w:color w:val="auto"/>
              </w:rPr>
            </w:pPr>
          </w:p>
        </w:tc>
      </w:tr>
      <w:tr>
        <w:trPr>
          <w:trHeight w:val="132"/>
        </w:trPr>
        <w:tc>
          <w:tcPr>
            <w:tcW w:w="1740" w:type="dxa"/>
            <w:vAlign w:val="bottom"/>
            <w:vMerge w:val="restart"/>
          </w:tcPr>
          <w:p>
            <w:pPr>
              <w:jc w:val="center"/>
              <w:ind w:right="261"/>
              <w:spacing w:after="0"/>
              <w:rPr>
                <w:sz w:val="20"/>
                <w:szCs w:val="20"/>
                <w:color w:val="auto"/>
              </w:rPr>
            </w:pPr>
            <w:r>
              <w:rPr>
                <w:rFonts w:ascii="Arial" w:cs="Arial" w:eastAsia="Arial" w:hAnsi="Arial"/>
                <w:sz w:val="20"/>
                <w:szCs w:val="20"/>
                <w:color w:val="auto"/>
                <w:w w:val="97"/>
              </w:rPr>
              <w:t>EACH</w:t>
            </w:r>
          </w:p>
        </w:tc>
        <w:tc>
          <w:tcPr>
            <w:tcW w:w="500" w:type="dxa"/>
            <w:vAlign w:val="bottom"/>
            <w:tcBorders>
              <w:bottom w:val="single" w:sz="8" w:color="auto"/>
            </w:tcBorders>
          </w:tcPr>
          <w:p>
            <w:pPr>
              <w:spacing w:after="0"/>
              <w:rPr>
                <w:sz w:val="11"/>
                <w:szCs w:val="11"/>
                <w:color w:val="auto"/>
              </w:rPr>
            </w:pPr>
          </w:p>
        </w:tc>
        <w:tc>
          <w:tcPr>
            <w:tcW w:w="86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1740" w:type="dxa"/>
            <w:vAlign w:val="bottom"/>
            <w:vMerge w:val="continue"/>
          </w:tcPr>
          <w:p>
            <w:pPr>
              <w:spacing w:after="0"/>
              <w:rPr>
                <w:sz w:val="6"/>
                <w:szCs w:val="6"/>
                <w:color w:val="auto"/>
              </w:rPr>
            </w:pPr>
          </w:p>
        </w:tc>
        <w:tc>
          <w:tcPr>
            <w:tcW w:w="500" w:type="dxa"/>
            <w:vAlign w:val="bottom"/>
            <w:vMerge w:val="restart"/>
          </w:tcPr>
          <w:p>
            <w:pPr>
              <w:jc w:val="right"/>
              <w:ind w:right="41"/>
              <w:spacing w:after="0"/>
              <w:rPr>
                <w:sz w:val="20"/>
                <w:szCs w:val="20"/>
                <w:color w:val="auto"/>
              </w:rPr>
            </w:pPr>
            <w:r>
              <w:rPr>
                <w:rFonts w:ascii="Arial" w:cs="Arial" w:eastAsia="Arial" w:hAnsi="Arial"/>
                <w:sz w:val="20"/>
                <w:szCs w:val="20"/>
                <w:color w:val="auto"/>
              </w:rPr>
              <w:t>9</w:t>
            </w:r>
          </w:p>
        </w:tc>
        <w:tc>
          <w:tcPr>
            <w:tcW w:w="8620" w:type="dxa"/>
            <w:vAlign w:val="bottom"/>
            <w:vMerge w:val="restart"/>
          </w:tcPr>
          <w:p>
            <w:pPr>
              <w:ind w:left="140"/>
              <w:spacing w:after="0"/>
              <w:rPr>
                <w:sz w:val="20"/>
                <w:szCs w:val="20"/>
                <w:color w:val="auto"/>
              </w:rPr>
            </w:pPr>
            <w:r>
              <w:rPr>
                <w:rFonts w:ascii="Arial" w:cs="Arial" w:eastAsia="Arial" w:hAnsi="Arial"/>
                <w:sz w:val="20"/>
                <w:szCs w:val="20"/>
                <w:color w:val="auto"/>
              </w:rPr>
              <w:t>SOLE DISPOSITIVE POWER</w:t>
            </w:r>
          </w:p>
        </w:tc>
        <w:tc>
          <w:tcPr>
            <w:tcW w:w="0" w:type="dxa"/>
            <w:vAlign w:val="bottom"/>
          </w:tcPr>
          <w:p>
            <w:pPr>
              <w:spacing w:after="0"/>
              <w:rPr>
                <w:sz w:val="1"/>
                <w:szCs w:val="1"/>
                <w:color w:val="auto"/>
              </w:rPr>
            </w:pPr>
          </w:p>
        </w:tc>
      </w:tr>
      <w:tr>
        <w:trPr>
          <w:trHeight w:val="173"/>
        </w:trPr>
        <w:tc>
          <w:tcPr>
            <w:tcW w:w="1740" w:type="dxa"/>
            <w:vAlign w:val="bottom"/>
            <w:vMerge w:val="restart"/>
          </w:tcPr>
          <w:p>
            <w:pPr>
              <w:jc w:val="center"/>
              <w:ind w:right="261"/>
              <w:spacing w:after="0"/>
              <w:rPr>
                <w:sz w:val="20"/>
                <w:szCs w:val="20"/>
                <w:color w:val="auto"/>
              </w:rPr>
            </w:pPr>
            <w:r>
              <w:rPr>
                <w:rFonts w:ascii="Arial" w:cs="Arial" w:eastAsia="Arial" w:hAnsi="Arial"/>
                <w:sz w:val="20"/>
                <w:szCs w:val="20"/>
                <w:color w:val="auto"/>
                <w:w w:val="92"/>
              </w:rPr>
              <w:t>REPORTING</w:t>
            </w:r>
          </w:p>
        </w:tc>
        <w:tc>
          <w:tcPr>
            <w:tcW w:w="500" w:type="dxa"/>
            <w:vAlign w:val="bottom"/>
            <w:vMerge w:val="continue"/>
          </w:tcPr>
          <w:p>
            <w:pPr>
              <w:spacing w:after="0"/>
              <w:rPr>
                <w:sz w:val="15"/>
                <w:szCs w:val="15"/>
                <w:color w:val="auto"/>
              </w:rPr>
            </w:pPr>
          </w:p>
        </w:tc>
        <w:tc>
          <w:tcPr>
            <w:tcW w:w="8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7"/>
        </w:trPr>
        <w:tc>
          <w:tcPr>
            <w:tcW w:w="174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8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740" w:type="dxa"/>
            <w:vAlign w:val="bottom"/>
          </w:tcPr>
          <w:p>
            <w:pPr>
              <w:jc w:val="center"/>
              <w:ind w:right="281"/>
              <w:spacing w:after="0"/>
              <w:rPr>
                <w:sz w:val="20"/>
                <w:szCs w:val="20"/>
                <w:color w:val="auto"/>
              </w:rPr>
            </w:pPr>
            <w:r>
              <w:rPr>
                <w:rFonts w:ascii="Arial" w:cs="Arial" w:eastAsia="Arial" w:hAnsi="Arial"/>
                <w:sz w:val="20"/>
                <w:szCs w:val="20"/>
                <w:color w:val="auto"/>
                <w:w w:val="89"/>
              </w:rPr>
              <w:t>PERSON</w:t>
            </w:r>
          </w:p>
        </w:tc>
        <w:tc>
          <w:tcPr>
            <w:tcW w:w="500" w:type="dxa"/>
            <w:vAlign w:val="bottom"/>
          </w:tcPr>
          <w:p>
            <w:pPr>
              <w:spacing w:after="0"/>
              <w:rPr>
                <w:sz w:val="19"/>
                <w:szCs w:val="19"/>
                <w:color w:val="auto"/>
              </w:rPr>
            </w:pPr>
          </w:p>
        </w:tc>
        <w:tc>
          <w:tcPr>
            <w:tcW w:w="8620" w:type="dxa"/>
            <w:vAlign w:val="bottom"/>
            <w:vMerge w:val="restart"/>
          </w:tcPr>
          <w:p>
            <w:pPr>
              <w:ind w:left="140"/>
              <w:spacing w:after="0"/>
              <w:rPr>
                <w:sz w:val="20"/>
                <w:szCs w:val="20"/>
                <w:color w:val="auto"/>
              </w:rPr>
            </w:pPr>
            <w:r>
              <w:rPr>
                <w:rFonts w:ascii="Arial" w:cs="Arial" w:eastAsia="Arial" w:hAnsi="Arial"/>
                <w:sz w:val="20"/>
                <w:szCs w:val="20"/>
                <w:color w:val="auto"/>
              </w:rPr>
              <w:t>- 0 -</w:t>
            </w:r>
          </w:p>
        </w:tc>
        <w:tc>
          <w:tcPr>
            <w:tcW w:w="0" w:type="dxa"/>
            <w:vAlign w:val="bottom"/>
          </w:tcPr>
          <w:p>
            <w:pPr>
              <w:spacing w:after="0"/>
              <w:rPr>
                <w:sz w:val="1"/>
                <w:szCs w:val="1"/>
                <w:color w:val="auto"/>
              </w:rPr>
            </w:pPr>
          </w:p>
        </w:tc>
      </w:tr>
      <w:tr>
        <w:trPr>
          <w:trHeight w:val="159"/>
        </w:trPr>
        <w:tc>
          <w:tcPr>
            <w:tcW w:w="1740" w:type="dxa"/>
            <w:vAlign w:val="bottom"/>
            <w:vMerge w:val="restart"/>
          </w:tcPr>
          <w:p>
            <w:pPr>
              <w:jc w:val="center"/>
              <w:ind w:right="281"/>
              <w:spacing w:after="0"/>
              <w:rPr>
                <w:sz w:val="20"/>
                <w:szCs w:val="20"/>
                <w:color w:val="auto"/>
              </w:rPr>
            </w:pPr>
            <w:r>
              <w:rPr>
                <w:rFonts w:ascii="Arial" w:cs="Arial" w:eastAsia="Arial" w:hAnsi="Arial"/>
                <w:sz w:val="20"/>
                <w:szCs w:val="20"/>
                <w:color w:val="auto"/>
              </w:rPr>
              <w:t>WITH</w:t>
            </w:r>
          </w:p>
        </w:tc>
        <w:tc>
          <w:tcPr>
            <w:tcW w:w="500" w:type="dxa"/>
            <w:vAlign w:val="bottom"/>
            <w:tcBorders>
              <w:bottom w:val="single" w:sz="8" w:color="auto"/>
            </w:tcBorders>
          </w:tcPr>
          <w:p>
            <w:pPr>
              <w:spacing w:after="0"/>
              <w:rPr>
                <w:sz w:val="13"/>
                <w:szCs w:val="13"/>
                <w:color w:val="auto"/>
              </w:rPr>
            </w:pPr>
          </w:p>
        </w:tc>
        <w:tc>
          <w:tcPr>
            <w:tcW w:w="86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1"/>
        </w:trPr>
        <w:tc>
          <w:tcPr>
            <w:tcW w:w="1740" w:type="dxa"/>
            <w:vAlign w:val="bottom"/>
            <w:vMerge w:val="continue"/>
          </w:tcPr>
          <w:p>
            <w:pPr>
              <w:spacing w:after="0"/>
              <w:rPr>
                <w:sz w:val="6"/>
                <w:szCs w:val="6"/>
                <w:color w:val="auto"/>
              </w:rPr>
            </w:pPr>
          </w:p>
        </w:tc>
        <w:tc>
          <w:tcPr>
            <w:tcW w:w="500" w:type="dxa"/>
            <w:vAlign w:val="bottom"/>
            <w:vMerge w:val="restart"/>
          </w:tcPr>
          <w:p>
            <w:pPr>
              <w:jc w:val="right"/>
              <w:ind w:right="41"/>
              <w:spacing w:after="0"/>
              <w:rPr>
                <w:sz w:val="20"/>
                <w:szCs w:val="20"/>
                <w:color w:val="auto"/>
              </w:rPr>
            </w:pPr>
            <w:r>
              <w:rPr>
                <w:rFonts w:ascii="Arial" w:cs="Arial" w:eastAsia="Arial" w:hAnsi="Arial"/>
                <w:sz w:val="20"/>
                <w:szCs w:val="20"/>
                <w:color w:val="auto"/>
              </w:rPr>
              <w:t>10</w:t>
            </w:r>
          </w:p>
        </w:tc>
        <w:tc>
          <w:tcPr>
            <w:tcW w:w="8620" w:type="dxa"/>
            <w:vAlign w:val="bottom"/>
            <w:vMerge w:val="restart"/>
          </w:tcPr>
          <w:p>
            <w:pPr>
              <w:ind w:left="140"/>
              <w:spacing w:after="0"/>
              <w:rPr>
                <w:sz w:val="20"/>
                <w:szCs w:val="20"/>
                <w:color w:val="auto"/>
              </w:rPr>
            </w:pPr>
            <w:r>
              <w:rPr>
                <w:rFonts w:ascii="Arial" w:cs="Arial" w:eastAsia="Arial" w:hAnsi="Arial"/>
                <w:sz w:val="20"/>
                <w:szCs w:val="20"/>
                <w:color w:val="auto"/>
              </w:rPr>
              <w:t>SHARED DISPOSITIVE POWER</w:t>
            </w:r>
          </w:p>
        </w:tc>
        <w:tc>
          <w:tcPr>
            <w:tcW w:w="0" w:type="dxa"/>
            <w:vAlign w:val="bottom"/>
          </w:tcPr>
          <w:p>
            <w:pPr>
              <w:spacing w:after="0"/>
              <w:rPr>
                <w:sz w:val="1"/>
                <w:szCs w:val="1"/>
                <w:color w:val="auto"/>
              </w:rPr>
            </w:pPr>
          </w:p>
        </w:tc>
      </w:tr>
      <w:tr>
        <w:trPr>
          <w:trHeight w:val="179"/>
        </w:trPr>
        <w:tc>
          <w:tcPr>
            <w:tcW w:w="174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8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42"/>
        </w:trPr>
        <w:tc>
          <w:tcPr>
            <w:tcW w:w="1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20" w:type="dxa"/>
            <w:vAlign w:val="bottom"/>
          </w:tcPr>
          <w:p>
            <w:pPr>
              <w:ind w:left="140"/>
              <w:spacing w:after="0"/>
              <w:rPr>
                <w:sz w:val="20"/>
                <w:szCs w:val="20"/>
                <w:color w:val="auto"/>
              </w:rPr>
            </w:pPr>
            <w:r>
              <w:rPr>
                <w:rFonts w:ascii="Arial" w:cs="Arial" w:eastAsia="Arial" w:hAnsi="Arial"/>
                <w:sz w:val="20"/>
                <w:szCs w:val="20"/>
                <w:color w:val="auto"/>
              </w:rPr>
              <w:t>8,735,918</w:t>
            </w:r>
          </w:p>
        </w:tc>
        <w:tc>
          <w:tcPr>
            <w:tcW w:w="0" w:type="dxa"/>
            <w:vAlign w:val="bottom"/>
          </w:tcPr>
          <w:p>
            <w:pPr>
              <w:spacing w:after="0"/>
              <w:rPr>
                <w:sz w:val="1"/>
                <w:szCs w:val="1"/>
                <w:color w:val="auto"/>
              </w:rPr>
            </w:pPr>
          </w:p>
        </w:tc>
      </w:tr>
    </w:tbl>
    <w:p>
      <w:pPr>
        <w:spacing w:after="0" w:line="209" w:lineRule="exact"/>
        <w:rPr>
          <w:sz w:val="20"/>
          <w:szCs w:val="20"/>
          <w:color w:val="auto"/>
        </w:rPr>
      </w:pPr>
    </w:p>
    <w:p>
      <w:pPr>
        <w:ind w:left="580" w:right="3460" w:hanging="572"/>
        <w:spacing w:after="0" w:line="370" w:lineRule="auto"/>
        <w:tabs>
          <w:tab w:leader="none" w:pos="580" w:val="left"/>
        </w:tabs>
        <w:numPr>
          <w:ilvl w:val="0"/>
          <w:numId w:val="29"/>
        </w:numPr>
        <w:rPr>
          <w:rFonts w:ascii="Arial" w:cs="Arial" w:eastAsia="Arial" w:hAnsi="Arial"/>
          <w:sz w:val="20"/>
          <w:szCs w:val="20"/>
          <w:color w:val="auto"/>
        </w:rPr>
      </w:pPr>
      <w:r>
        <w:rPr>
          <w:rFonts w:ascii="Arial" w:cs="Arial" w:eastAsia="Arial" w:hAnsi="Arial"/>
          <w:sz w:val="20"/>
          <w:szCs w:val="20"/>
          <w:color w:val="auto"/>
        </w:rPr>
        <w:t>AGGREGATE AMOUNT BENEFICIALLY OWNED BY EACH REPORTING PERSON 8,735,918</w:t>
      </w:r>
    </w:p>
    <w:p>
      <w:pPr>
        <w:ind w:left="580" w:hanging="572"/>
        <w:spacing w:after="0" w:line="230" w:lineRule="exact"/>
        <w:tabs>
          <w:tab w:leader="none" w:pos="580" w:val="left"/>
        </w:tabs>
        <w:numPr>
          <w:ilvl w:val="0"/>
          <w:numId w:val="29"/>
        </w:numPr>
        <w:rPr>
          <w:rFonts w:ascii="Arial" w:cs="Arial" w:eastAsia="Arial" w:hAnsi="Arial"/>
          <w:sz w:val="20"/>
          <w:szCs w:val="20"/>
          <w:color w:val="auto"/>
        </w:rPr>
      </w:pPr>
      <w:r>
        <w:rPr>
          <w:rFonts w:ascii="Arial" w:cs="Arial" w:eastAsia="Arial" w:hAnsi="Arial"/>
          <w:sz w:val="20"/>
          <w:szCs w:val="20"/>
          <w:color w:val="auto"/>
        </w:rPr>
        <w:t xml:space="preserve">CHECK BOX IF THE AGGREGATE AMOUNT IN ROW (11) EXCLUDES CERTAIN SHARES </w:t>
      </w:r>
      <w:r>
        <w:rPr>
          <w:rFonts w:ascii="MS PGothic" w:cs="MS PGothic" w:eastAsia="MS PGothic" w:hAnsi="MS PGothic"/>
          <w:sz w:val="20"/>
          <w:szCs w:val="20"/>
          <w:color w:val="auto"/>
        </w:rPr>
        <w:t>☐</w:t>
      </w:r>
    </w:p>
    <w:p>
      <w:pPr>
        <w:spacing w:after="0" w:line="200" w:lineRule="exact"/>
        <w:rPr>
          <w:rFonts w:ascii="Arial" w:cs="Arial" w:eastAsia="Arial" w:hAnsi="Arial"/>
          <w:sz w:val="20"/>
          <w:szCs w:val="20"/>
          <w:color w:val="auto"/>
        </w:rPr>
      </w:pPr>
    </w:p>
    <w:p>
      <w:pPr>
        <w:spacing w:after="0" w:line="305" w:lineRule="exact"/>
        <w:rPr>
          <w:rFonts w:ascii="Arial" w:cs="Arial" w:eastAsia="Arial" w:hAnsi="Arial"/>
          <w:sz w:val="20"/>
          <w:szCs w:val="20"/>
          <w:color w:val="auto"/>
        </w:rPr>
      </w:pPr>
    </w:p>
    <w:p>
      <w:pPr>
        <w:ind w:left="580" w:right="5020" w:hanging="572"/>
        <w:spacing w:after="0" w:line="373" w:lineRule="auto"/>
        <w:tabs>
          <w:tab w:leader="none" w:pos="580" w:val="left"/>
        </w:tabs>
        <w:numPr>
          <w:ilvl w:val="0"/>
          <w:numId w:val="29"/>
        </w:numPr>
        <w:rPr>
          <w:rFonts w:ascii="Arial" w:cs="Arial" w:eastAsia="Arial" w:hAnsi="Arial"/>
          <w:sz w:val="20"/>
          <w:szCs w:val="20"/>
          <w:color w:val="auto"/>
        </w:rPr>
      </w:pPr>
      <w:r>
        <w:rPr>
          <w:rFonts w:ascii="Arial" w:cs="Arial" w:eastAsia="Arial" w:hAnsi="Arial"/>
          <w:sz w:val="20"/>
          <w:szCs w:val="20"/>
          <w:color w:val="auto"/>
        </w:rPr>
        <w:t>PERCENT OF CLASS REPRESENTED BY AMOUNT IN ROW (11) 7.9%</w:t>
      </w:r>
    </w:p>
    <w:p>
      <w:pPr>
        <w:ind w:left="580" w:right="7920" w:hanging="572"/>
        <w:spacing w:after="0" w:line="500" w:lineRule="auto"/>
        <w:tabs>
          <w:tab w:leader="none" w:pos="580" w:val="left"/>
        </w:tabs>
        <w:numPr>
          <w:ilvl w:val="0"/>
          <w:numId w:val="29"/>
        </w:numPr>
        <w:rPr>
          <w:rFonts w:ascii="Arial" w:cs="Arial" w:eastAsia="Arial" w:hAnsi="Arial"/>
          <w:sz w:val="20"/>
          <w:szCs w:val="20"/>
          <w:color w:val="auto"/>
        </w:rPr>
      </w:pPr>
      <w:r>
        <w:rPr>
          <w:rFonts w:ascii="Arial" w:cs="Arial" w:eastAsia="Arial" w:hAnsi="Arial"/>
          <w:sz w:val="20"/>
          <w:szCs w:val="20"/>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-1531620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-1068705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-614045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113665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7" w:right="339" w:bottom="1440" w:gutter="0" w:footer="0" w:header="0"/>
        </w:sectPr>
      </w:pPr>
    </w:p>
    <w:bookmarkStart w:id="5" w:name="page6"/>
    <w:bookmarkEnd w:id="5"/>
    <w:p>
      <w:pPr>
        <w:spacing w:after="0"/>
        <w:rPr>
          <w:sz w:val="20"/>
          <w:szCs w:val="20"/>
          <w:color w:val="auto"/>
        </w:rPr>
      </w:pPr>
      <w:r>
        <w:rPr>
          <w:rFonts w:ascii="Arial" w:cs="Arial" w:eastAsia="Arial" w:hAnsi="Arial"/>
          <w:sz w:val="20"/>
          <w:szCs w:val="20"/>
          <w:color w:val="auto"/>
        </w:rPr>
        <w:t>CUSIP No. 602496101</w:t>
      </w:r>
    </w:p>
    <w:p>
      <w:pPr>
        <w:spacing w:after="0" w:line="200" w:lineRule="exact"/>
        <w:rPr>
          <w:sz w:val="20"/>
          <w:szCs w:val="20"/>
          <w:color w:val="auto"/>
        </w:rPr>
      </w:pPr>
    </w:p>
    <w:p>
      <w:pPr>
        <w:spacing w:after="0" w:line="367" w:lineRule="exact"/>
        <w:rPr>
          <w:sz w:val="20"/>
          <w:szCs w:val="20"/>
          <w:color w:val="auto"/>
        </w:rPr>
      </w:pPr>
    </w:p>
    <w:p>
      <w:pPr>
        <w:ind w:left="580" w:hanging="473"/>
        <w:spacing w:after="0"/>
        <w:tabs>
          <w:tab w:leader="none" w:pos="580" w:val="left"/>
        </w:tabs>
        <w:numPr>
          <w:ilvl w:val="0"/>
          <w:numId w:val="30"/>
        </w:numPr>
        <w:rPr>
          <w:rFonts w:ascii="Arial" w:cs="Arial" w:eastAsia="Arial" w:hAnsi="Arial"/>
          <w:sz w:val="20"/>
          <w:szCs w:val="20"/>
          <w:color w:val="auto"/>
        </w:rPr>
      </w:pPr>
      <w:r>
        <w:rPr>
          <w:rFonts w:ascii="Arial" w:cs="Arial" w:eastAsia="Arial" w:hAnsi="Arial"/>
          <w:sz w:val="20"/>
          <w:szCs w:val="20"/>
          <w:color w:val="auto"/>
        </w:rPr>
        <w:t>NAME OF REPORTING PERSONS</w:t>
      </w:r>
    </w:p>
    <w:p>
      <w:pPr>
        <w:spacing w:after="0" w:line="229" w:lineRule="exact"/>
        <w:rPr>
          <w:sz w:val="20"/>
          <w:szCs w:val="20"/>
          <w:color w:val="auto"/>
        </w:rPr>
      </w:pPr>
    </w:p>
    <w:p>
      <w:pPr>
        <w:ind w:left="580"/>
        <w:spacing w:after="0"/>
        <w:rPr>
          <w:sz w:val="20"/>
          <w:szCs w:val="20"/>
          <w:color w:val="auto"/>
        </w:rPr>
      </w:pPr>
      <w:r>
        <w:rPr>
          <w:rFonts w:ascii="Arial" w:cs="Arial" w:eastAsia="Arial" w:hAnsi="Arial"/>
          <w:sz w:val="20"/>
          <w:szCs w:val="20"/>
          <w:color w:val="auto"/>
        </w:rPr>
        <w:t>Eiad Asbahi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7" w:lineRule="exact"/>
        <w:rPr>
          <w:sz w:val="20"/>
          <w:szCs w:val="20"/>
          <w:color w:val="auto"/>
        </w:rPr>
      </w:pPr>
    </w:p>
    <w:p>
      <w:pPr>
        <w:ind w:left="580" w:hanging="473"/>
        <w:spacing w:after="0"/>
        <w:tabs>
          <w:tab w:leader="none" w:pos="580" w:val="left"/>
        </w:tabs>
        <w:numPr>
          <w:ilvl w:val="0"/>
          <w:numId w:val="31"/>
        </w:numPr>
        <w:rPr>
          <w:rFonts w:ascii="Arial" w:cs="Arial" w:eastAsia="Arial" w:hAnsi="Arial"/>
          <w:sz w:val="20"/>
          <w:szCs w:val="20"/>
          <w:color w:val="auto"/>
        </w:rPr>
      </w:pPr>
      <w:r>
        <w:rPr>
          <w:rFonts w:ascii="Arial" w:cs="Arial" w:eastAsia="Arial" w:hAnsi="Arial"/>
          <w:sz w:val="20"/>
          <w:szCs w:val="20"/>
          <w:color w:val="auto"/>
        </w:rPr>
        <w:t>CHECK THE APPROPRIATE BOX IF A MEMBER OF A GROUP*</w:t>
      </w:r>
    </w:p>
    <w:p>
      <w:pPr>
        <w:spacing w:after="0" w:line="20" w:lineRule="exact"/>
        <w:rPr>
          <w:sz w:val="20"/>
          <w:szCs w:val="20"/>
          <w:color w:val="auto"/>
        </w:rPr>
      </w:pPr>
    </w:p>
    <w:p>
      <w:pPr>
        <w:ind w:left="580"/>
        <w:spacing w:after="0" w:line="230" w:lineRule="exact"/>
        <w:tabs>
          <w:tab w:leader="none" w:pos="1440" w:val="left"/>
        </w:tabs>
        <w:rPr>
          <w:sz w:val="20"/>
          <w:szCs w:val="20"/>
          <w:color w:val="auto"/>
        </w:rPr>
      </w:pPr>
      <w:r>
        <w:rPr>
          <w:rFonts w:ascii="Arial" w:cs="Arial" w:eastAsia="Arial" w:hAnsi="Arial"/>
          <w:sz w:val="20"/>
          <w:szCs w:val="20"/>
          <w:color w:val="auto"/>
        </w:rPr>
        <w:t xml:space="preserve">(a) </w:t>
      </w:r>
      <w:r>
        <w:rPr>
          <w:rFonts w:ascii="MS PGothic" w:cs="MS PGothic" w:eastAsia="MS PGothic" w:hAnsi="MS PGothic"/>
          <w:sz w:val="20"/>
          <w:szCs w:val="20"/>
          <w:color w:val="auto"/>
        </w:rPr>
        <w:t>☐</w:t>
      </w:r>
      <w:r>
        <w:rPr>
          <w:sz w:val="20"/>
          <w:szCs w:val="20"/>
          <w:color w:val="auto"/>
        </w:rPr>
        <w:tab/>
      </w:r>
      <w:r>
        <w:rPr>
          <w:rFonts w:ascii="Arial" w:cs="Arial" w:eastAsia="Arial" w:hAnsi="Arial"/>
          <w:sz w:val="20"/>
          <w:szCs w:val="20"/>
          <w:color w:val="auto"/>
        </w:rPr>
        <w:t xml:space="preserve">(b) </w:t>
      </w:r>
      <w:r>
        <w:rPr>
          <w:rFonts w:ascii="MS PGothic" w:cs="MS PGothic" w:eastAsia="MS PGothic" w:hAnsi="MS PGothic"/>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9" w:lineRule="exact"/>
        <w:rPr>
          <w:sz w:val="20"/>
          <w:szCs w:val="20"/>
          <w:color w:val="auto"/>
        </w:rPr>
      </w:pPr>
    </w:p>
    <w:p>
      <w:pPr>
        <w:ind w:left="580" w:hanging="473"/>
        <w:spacing w:after="0"/>
        <w:tabs>
          <w:tab w:leader="none" w:pos="580" w:val="left"/>
        </w:tabs>
        <w:numPr>
          <w:ilvl w:val="0"/>
          <w:numId w:val="32"/>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301625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580" w:hanging="473"/>
        <w:spacing w:after="0"/>
        <w:tabs>
          <w:tab w:leader="none" w:pos="580" w:val="left"/>
        </w:tabs>
        <w:numPr>
          <w:ilvl w:val="0"/>
          <w:numId w:val="33"/>
        </w:numPr>
        <w:rPr>
          <w:rFonts w:ascii="Arial" w:cs="Arial" w:eastAsia="Arial" w:hAnsi="Arial"/>
          <w:sz w:val="20"/>
          <w:szCs w:val="20"/>
          <w:color w:val="auto"/>
        </w:rPr>
      </w:pPr>
      <w:r>
        <w:rPr>
          <w:rFonts w:ascii="Arial" w:cs="Arial" w:eastAsia="Arial" w:hAnsi="Arial"/>
          <w:sz w:val="20"/>
          <w:szCs w:val="20"/>
          <w:color w:val="auto"/>
        </w:rPr>
        <w:t>SOURCE OF FUNDS</w:t>
      </w:r>
    </w:p>
    <w:p>
      <w:pPr>
        <w:spacing w:after="0" w:line="229" w:lineRule="exact"/>
        <w:rPr>
          <w:sz w:val="20"/>
          <w:szCs w:val="20"/>
          <w:color w:val="auto"/>
        </w:rPr>
      </w:pPr>
    </w:p>
    <w:p>
      <w:pPr>
        <w:ind w:left="580"/>
        <w:spacing w:after="0"/>
        <w:rPr>
          <w:sz w:val="20"/>
          <w:szCs w:val="20"/>
          <w:color w:val="auto"/>
        </w:rPr>
      </w:pPr>
      <w:r>
        <w:rPr>
          <w:rFonts w:ascii="Arial" w:cs="Arial" w:eastAsia="Arial" w:hAnsi="Arial"/>
          <w:sz w:val="20"/>
          <w:szCs w:val="20"/>
          <w:color w:val="auto"/>
        </w:rPr>
        <w:t>AF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left="580" w:hanging="473"/>
        <w:spacing w:after="0" w:line="230" w:lineRule="exact"/>
        <w:tabs>
          <w:tab w:leader="none" w:pos="580" w:val="left"/>
        </w:tabs>
        <w:numPr>
          <w:ilvl w:val="0"/>
          <w:numId w:val="34"/>
        </w:numPr>
        <w:rPr>
          <w:rFonts w:ascii="Arial" w:cs="Arial" w:eastAsia="Arial" w:hAnsi="Arial"/>
          <w:sz w:val="20"/>
          <w:szCs w:val="20"/>
          <w:color w:val="auto"/>
        </w:rPr>
      </w:pPr>
      <w:r>
        <w:rPr>
          <w:rFonts w:ascii="Arial" w:cs="Arial" w:eastAsia="Arial" w:hAnsi="Arial"/>
          <w:sz w:val="20"/>
          <w:szCs w:val="20"/>
          <w:color w:val="auto"/>
        </w:rPr>
        <w:t xml:space="preserve">CHECK BOX IF DISCLOSURE OF LEGAL PROCEEDINGS IS REQUIRED PURSUANT TO ITEM 2(d) OR 2(e) </w:t>
      </w:r>
      <w:r>
        <w:rPr>
          <w:rFonts w:ascii="MS PGothic" w:cs="MS PGothic" w:eastAsia="MS PGothic" w:hAnsi="MS PGothic"/>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580" w:right="6640" w:hanging="473"/>
        <w:spacing w:after="0" w:line="493" w:lineRule="auto"/>
        <w:tabs>
          <w:tab w:leader="none" w:pos="580" w:val="left"/>
        </w:tabs>
        <w:numPr>
          <w:ilvl w:val="0"/>
          <w:numId w:val="35"/>
        </w:numPr>
        <w:rPr>
          <w:rFonts w:ascii="Arial" w:cs="Arial" w:eastAsia="Arial" w:hAnsi="Arial"/>
          <w:sz w:val="20"/>
          <w:szCs w:val="20"/>
          <w:color w:val="auto"/>
        </w:rPr>
      </w:pPr>
      <w:r>
        <w:rPr>
          <w:rFonts w:ascii="Arial" w:cs="Arial" w:eastAsia="Arial" w:hAnsi="Arial"/>
          <w:sz w:val="20"/>
          <w:szCs w:val="20"/>
          <w:color w:val="auto"/>
        </w:rPr>
        <w:t>CITIZENSHIP OR PLACE OF ORGANIZATION 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tbl>
      <w:tblPr>
        <w:tblLayout w:type="fixed"/>
        <w:tblInd w:w="380" w:type="dxa"/>
        <w:tblCellMar>
          <w:top w:w="0" w:type="dxa"/>
          <w:left w:w="0" w:type="dxa"/>
          <w:bottom w:w="0" w:type="dxa"/>
          <w:right w:w="0" w:type="dxa"/>
        </w:tblCellMar>
      </w:tblPr>
      <w:tr>
        <w:trPr>
          <w:trHeight w:val="250"/>
        </w:trPr>
        <w:tc>
          <w:tcPr>
            <w:tcW w:w="1740" w:type="dxa"/>
            <w:vAlign w:val="bottom"/>
          </w:tcPr>
          <w:p>
            <w:pPr>
              <w:spacing w:after="0"/>
              <w:rPr>
                <w:sz w:val="21"/>
                <w:szCs w:val="21"/>
                <w:color w:val="auto"/>
              </w:rPr>
            </w:pPr>
          </w:p>
        </w:tc>
        <w:tc>
          <w:tcPr>
            <w:tcW w:w="500" w:type="dxa"/>
            <w:vAlign w:val="bottom"/>
          </w:tcPr>
          <w:p>
            <w:pPr>
              <w:jc w:val="right"/>
              <w:ind w:right="41"/>
              <w:spacing w:after="0"/>
              <w:rPr>
                <w:sz w:val="20"/>
                <w:szCs w:val="20"/>
                <w:color w:val="auto"/>
              </w:rPr>
            </w:pPr>
            <w:r>
              <w:rPr>
                <w:rFonts w:ascii="Arial" w:cs="Arial" w:eastAsia="Arial" w:hAnsi="Arial"/>
                <w:sz w:val="20"/>
                <w:szCs w:val="20"/>
                <w:color w:val="auto"/>
              </w:rPr>
              <w:t>7</w:t>
            </w:r>
          </w:p>
        </w:tc>
        <w:tc>
          <w:tcPr>
            <w:tcW w:w="8620" w:type="dxa"/>
            <w:vAlign w:val="bottom"/>
          </w:tcPr>
          <w:p>
            <w:pPr>
              <w:ind w:left="140"/>
              <w:spacing w:after="0"/>
              <w:rPr>
                <w:sz w:val="20"/>
                <w:szCs w:val="20"/>
                <w:color w:val="auto"/>
              </w:rPr>
            </w:pPr>
            <w:r>
              <w:rPr>
                <w:rFonts w:ascii="Arial" w:cs="Arial" w:eastAsia="Arial" w:hAnsi="Arial"/>
                <w:sz w:val="20"/>
                <w:szCs w:val="20"/>
                <w:color w:val="auto"/>
              </w:rPr>
              <w:t>SOLE VOTING POWER</w:t>
            </w:r>
          </w:p>
        </w:tc>
        <w:tc>
          <w:tcPr>
            <w:tcW w:w="0" w:type="dxa"/>
            <w:vAlign w:val="bottom"/>
          </w:tcPr>
          <w:p>
            <w:pPr>
              <w:spacing w:after="0"/>
              <w:rPr>
                <w:sz w:val="1"/>
                <w:szCs w:val="1"/>
                <w:color w:val="auto"/>
              </w:rPr>
            </w:pPr>
          </w:p>
        </w:tc>
      </w:tr>
      <w:tr>
        <w:trPr>
          <w:trHeight w:val="357"/>
        </w:trPr>
        <w:tc>
          <w:tcPr>
            <w:tcW w:w="1740" w:type="dxa"/>
            <w:vAlign w:val="bottom"/>
          </w:tcPr>
          <w:p>
            <w:pPr>
              <w:jc w:val="center"/>
              <w:ind w:right="261"/>
              <w:spacing w:after="0"/>
              <w:rPr>
                <w:sz w:val="20"/>
                <w:szCs w:val="20"/>
                <w:color w:val="auto"/>
              </w:rPr>
            </w:pPr>
            <w:r>
              <w:rPr>
                <w:rFonts w:ascii="Arial" w:cs="Arial" w:eastAsia="Arial" w:hAnsi="Arial"/>
                <w:sz w:val="20"/>
                <w:szCs w:val="20"/>
                <w:color w:val="auto"/>
                <w:w w:val="94"/>
              </w:rPr>
              <w:t>NUMBER OF</w:t>
            </w:r>
          </w:p>
        </w:tc>
        <w:tc>
          <w:tcPr>
            <w:tcW w:w="500" w:type="dxa"/>
            <w:vAlign w:val="bottom"/>
          </w:tcPr>
          <w:p>
            <w:pPr>
              <w:spacing w:after="0"/>
              <w:rPr>
                <w:sz w:val="24"/>
                <w:szCs w:val="24"/>
                <w:color w:val="auto"/>
              </w:rPr>
            </w:pPr>
          </w:p>
        </w:tc>
        <w:tc>
          <w:tcPr>
            <w:tcW w:w="8620" w:type="dxa"/>
            <w:vAlign w:val="bottom"/>
            <w:vMerge w:val="restart"/>
          </w:tcPr>
          <w:p>
            <w:pPr>
              <w:ind w:left="20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05"/>
        </w:trPr>
        <w:tc>
          <w:tcPr>
            <w:tcW w:w="1740" w:type="dxa"/>
            <w:vAlign w:val="bottom"/>
            <w:vMerge w:val="restart"/>
          </w:tcPr>
          <w:p>
            <w:pPr>
              <w:jc w:val="center"/>
              <w:ind w:right="281"/>
              <w:spacing w:after="0"/>
              <w:rPr>
                <w:sz w:val="20"/>
                <w:szCs w:val="20"/>
                <w:color w:val="auto"/>
              </w:rPr>
            </w:pPr>
            <w:r>
              <w:rPr>
                <w:rFonts w:ascii="Arial" w:cs="Arial" w:eastAsia="Arial" w:hAnsi="Arial"/>
                <w:sz w:val="20"/>
                <w:szCs w:val="20"/>
                <w:color w:val="auto"/>
                <w:w w:val="92"/>
              </w:rPr>
              <w:t>SHARES</w:t>
            </w:r>
          </w:p>
        </w:tc>
        <w:tc>
          <w:tcPr>
            <w:tcW w:w="500" w:type="dxa"/>
            <w:vAlign w:val="bottom"/>
            <w:tcBorders>
              <w:bottom w:val="single" w:sz="8" w:color="auto"/>
            </w:tcBorders>
          </w:tcPr>
          <w:p>
            <w:pPr>
              <w:spacing w:after="0"/>
              <w:rPr>
                <w:sz w:val="9"/>
                <w:szCs w:val="9"/>
                <w:color w:val="auto"/>
              </w:rPr>
            </w:pPr>
          </w:p>
        </w:tc>
        <w:tc>
          <w:tcPr>
            <w:tcW w:w="862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740" w:type="dxa"/>
            <w:vAlign w:val="bottom"/>
            <w:vMerge w:val="continue"/>
          </w:tcPr>
          <w:p>
            <w:pPr>
              <w:spacing w:after="0"/>
              <w:rPr>
                <w:sz w:val="9"/>
                <w:szCs w:val="9"/>
                <w:color w:val="auto"/>
              </w:rPr>
            </w:pPr>
          </w:p>
        </w:tc>
        <w:tc>
          <w:tcPr>
            <w:tcW w:w="500" w:type="dxa"/>
            <w:vAlign w:val="bottom"/>
            <w:vMerge w:val="restart"/>
          </w:tcPr>
          <w:p>
            <w:pPr>
              <w:jc w:val="right"/>
              <w:ind w:right="41"/>
              <w:spacing w:after="0"/>
              <w:rPr>
                <w:sz w:val="20"/>
                <w:szCs w:val="20"/>
                <w:color w:val="auto"/>
              </w:rPr>
            </w:pPr>
            <w:r>
              <w:rPr>
                <w:rFonts w:ascii="Arial" w:cs="Arial" w:eastAsia="Arial" w:hAnsi="Arial"/>
                <w:sz w:val="20"/>
                <w:szCs w:val="20"/>
                <w:color w:val="auto"/>
              </w:rPr>
              <w:t>8</w:t>
            </w:r>
          </w:p>
        </w:tc>
        <w:tc>
          <w:tcPr>
            <w:tcW w:w="8620" w:type="dxa"/>
            <w:vAlign w:val="bottom"/>
            <w:vMerge w:val="restart"/>
          </w:tcPr>
          <w:p>
            <w:pPr>
              <w:ind w:left="140"/>
              <w:spacing w:after="0"/>
              <w:rPr>
                <w:sz w:val="20"/>
                <w:szCs w:val="20"/>
                <w:color w:val="auto"/>
              </w:rPr>
            </w:pPr>
            <w:r>
              <w:rPr>
                <w:rFonts w:ascii="Arial" w:cs="Arial" w:eastAsia="Arial" w:hAnsi="Arial"/>
                <w:sz w:val="20"/>
                <w:szCs w:val="20"/>
                <w:color w:val="auto"/>
              </w:rPr>
              <w:t>SHARED VOTING POWER</w:t>
            </w:r>
          </w:p>
        </w:tc>
        <w:tc>
          <w:tcPr>
            <w:tcW w:w="0" w:type="dxa"/>
            <w:vAlign w:val="bottom"/>
          </w:tcPr>
          <w:p>
            <w:pPr>
              <w:spacing w:after="0"/>
              <w:rPr>
                <w:sz w:val="1"/>
                <w:szCs w:val="1"/>
                <w:color w:val="auto"/>
              </w:rPr>
            </w:pPr>
          </w:p>
        </w:tc>
      </w:tr>
      <w:tr>
        <w:trPr>
          <w:trHeight w:val="146"/>
        </w:trPr>
        <w:tc>
          <w:tcPr>
            <w:tcW w:w="1740" w:type="dxa"/>
            <w:vAlign w:val="bottom"/>
            <w:vMerge w:val="restart"/>
          </w:tcPr>
          <w:p>
            <w:pPr>
              <w:jc w:val="center"/>
              <w:ind w:right="241"/>
              <w:spacing w:after="0"/>
              <w:rPr>
                <w:sz w:val="20"/>
                <w:szCs w:val="20"/>
                <w:color w:val="auto"/>
              </w:rPr>
            </w:pPr>
            <w:r>
              <w:rPr>
                <w:rFonts w:ascii="Arial" w:cs="Arial" w:eastAsia="Arial" w:hAnsi="Arial"/>
                <w:sz w:val="20"/>
                <w:szCs w:val="20"/>
                <w:color w:val="auto"/>
                <w:w w:val="99"/>
              </w:rPr>
              <w:t>BENEFICIALLY</w:t>
            </w:r>
          </w:p>
        </w:tc>
        <w:tc>
          <w:tcPr>
            <w:tcW w:w="500" w:type="dxa"/>
            <w:vAlign w:val="bottom"/>
            <w:vMerge w:val="continue"/>
          </w:tcPr>
          <w:p>
            <w:pPr>
              <w:spacing w:after="0"/>
              <w:rPr>
                <w:sz w:val="12"/>
                <w:szCs w:val="12"/>
                <w:color w:val="auto"/>
              </w:rPr>
            </w:pPr>
          </w:p>
        </w:tc>
        <w:tc>
          <w:tcPr>
            <w:tcW w:w="8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4"/>
        </w:trPr>
        <w:tc>
          <w:tcPr>
            <w:tcW w:w="174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8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1740" w:type="dxa"/>
            <w:vAlign w:val="bottom"/>
          </w:tcPr>
          <w:p>
            <w:pPr>
              <w:jc w:val="center"/>
              <w:ind w:right="261"/>
              <w:spacing w:after="0"/>
              <w:rPr>
                <w:sz w:val="20"/>
                <w:szCs w:val="20"/>
                <w:color w:val="auto"/>
              </w:rPr>
            </w:pPr>
            <w:r>
              <w:rPr>
                <w:rFonts w:ascii="Arial" w:cs="Arial" w:eastAsia="Arial" w:hAnsi="Arial"/>
                <w:sz w:val="20"/>
                <w:szCs w:val="20"/>
                <w:color w:val="auto"/>
                <w:w w:val="97"/>
              </w:rPr>
              <w:t>OWNED BY</w:t>
            </w:r>
          </w:p>
        </w:tc>
        <w:tc>
          <w:tcPr>
            <w:tcW w:w="500" w:type="dxa"/>
            <w:vAlign w:val="bottom"/>
          </w:tcPr>
          <w:p>
            <w:pPr>
              <w:spacing w:after="0"/>
              <w:rPr>
                <w:sz w:val="19"/>
                <w:szCs w:val="19"/>
                <w:color w:val="auto"/>
              </w:rPr>
            </w:pPr>
          </w:p>
        </w:tc>
        <w:tc>
          <w:tcPr>
            <w:tcW w:w="8620" w:type="dxa"/>
            <w:vAlign w:val="bottom"/>
            <w:vMerge w:val="restart"/>
          </w:tcPr>
          <w:p>
            <w:pPr>
              <w:ind w:left="140"/>
              <w:spacing w:after="0"/>
              <w:rPr>
                <w:sz w:val="20"/>
                <w:szCs w:val="20"/>
                <w:color w:val="auto"/>
              </w:rPr>
            </w:pPr>
            <w:r>
              <w:rPr>
                <w:rFonts w:ascii="Arial" w:cs="Arial" w:eastAsia="Arial" w:hAnsi="Arial"/>
                <w:sz w:val="20"/>
                <w:szCs w:val="20"/>
                <w:color w:val="auto"/>
              </w:rPr>
              <w:t>8,736,850</w:t>
            </w:r>
          </w:p>
        </w:tc>
        <w:tc>
          <w:tcPr>
            <w:tcW w:w="0" w:type="dxa"/>
            <w:vAlign w:val="bottom"/>
          </w:tcPr>
          <w:p>
            <w:pPr>
              <w:spacing w:after="0"/>
              <w:rPr>
                <w:sz w:val="1"/>
                <w:szCs w:val="1"/>
                <w:color w:val="auto"/>
              </w:rPr>
            </w:pPr>
          </w:p>
        </w:tc>
      </w:tr>
      <w:tr>
        <w:trPr>
          <w:trHeight w:val="132"/>
        </w:trPr>
        <w:tc>
          <w:tcPr>
            <w:tcW w:w="1740" w:type="dxa"/>
            <w:vAlign w:val="bottom"/>
            <w:vMerge w:val="restart"/>
          </w:tcPr>
          <w:p>
            <w:pPr>
              <w:jc w:val="center"/>
              <w:ind w:right="261"/>
              <w:spacing w:after="0"/>
              <w:rPr>
                <w:sz w:val="20"/>
                <w:szCs w:val="20"/>
                <w:color w:val="auto"/>
              </w:rPr>
            </w:pPr>
            <w:r>
              <w:rPr>
                <w:rFonts w:ascii="Arial" w:cs="Arial" w:eastAsia="Arial" w:hAnsi="Arial"/>
                <w:sz w:val="20"/>
                <w:szCs w:val="20"/>
                <w:color w:val="auto"/>
                <w:w w:val="97"/>
              </w:rPr>
              <w:t>EACH</w:t>
            </w:r>
          </w:p>
        </w:tc>
        <w:tc>
          <w:tcPr>
            <w:tcW w:w="500" w:type="dxa"/>
            <w:vAlign w:val="bottom"/>
            <w:tcBorders>
              <w:bottom w:val="single" w:sz="8" w:color="auto"/>
            </w:tcBorders>
          </w:tcPr>
          <w:p>
            <w:pPr>
              <w:spacing w:after="0"/>
              <w:rPr>
                <w:sz w:val="11"/>
                <w:szCs w:val="11"/>
                <w:color w:val="auto"/>
              </w:rPr>
            </w:pPr>
          </w:p>
        </w:tc>
        <w:tc>
          <w:tcPr>
            <w:tcW w:w="86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1740" w:type="dxa"/>
            <w:vAlign w:val="bottom"/>
            <w:vMerge w:val="continue"/>
          </w:tcPr>
          <w:p>
            <w:pPr>
              <w:spacing w:after="0"/>
              <w:rPr>
                <w:sz w:val="6"/>
                <w:szCs w:val="6"/>
                <w:color w:val="auto"/>
              </w:rPr>
            </w:pPr>
          </w:p>
        </w:tc>
        <w:tc>
          <w:tcPr>
            <w:tcW w:w="500" w:type="dxa"/>
            <w:vAlign w:val="bottom"/>
            <w:vMerge w:val="restart"/>
          </w:tcPr>
          <w:p>
            <w:pPr>
              <w:jc w:val="right"/>
              <w:ind w:right="41"/>
              <w:spacing w:after="0"/>
              <w:rPr>
                <w:sz w:val="20"/>
                <w:szCs w:val="20"/>
                <w:color w:val="auto"/>
              </w:rPr>
            </w:pPr>
            <w:r>
              <w:rPr>
                <w:rFonts w:ascii="Arial" w:cs="Arial" w:eastAsia="Arial" w:hAnsi="Arial"/>
                <w:sz w:val="20"/>
                <w:szCs w:val="20"/>
                <w:color w:val="auto"/>
              </w:rPr>
              <w:t>9</w:t>
            </w:r>
          </w:p>
        </w:tc>
        <w:tc>
          <w:tcPr>
            <w:tcW w:w="8620" w:type="dxa"/>
            <w:vAlign w:val="bottom"/>
            <w:vMerge w:val="restart"/>
          </w:tcPr>
          <w:p>
            <w:pPr>
              <w:ind w:left="140"/>
              <w:spacing w:after="0"/>
              <w:rPr>
                <w:sz w:val="20"/>
                <w:szCs w:val="20"/>
                <w:color w:val="auto"/>
              </w:rPr>
            </w:pPr>
            <w:r>
              <w:rPr>
                <w:rFonts w:ascii="Arial" w:cs="Arial" w:eastAsia="Arial" w:hAnsi="Arial"/>
                <w:sz w:val="20"/>
                <w:szCs w:val="20"/>
                <w:color w:val="auto"/>
              </w:rPr>
              <w:t>SOLE DISPOSITIVE POWER</w:t>
            </w:r>
          </w:p>
        </w:tc>
        <w:tc>
          <w:tcPr>
            <w:tcW w:w="0" w:type="dxa"/>
            <w:vAlign w:val="bottom"/>
          </w:tcPr>
          <w:p>
            <w:pPr>
              <w:spacing w:after="0"/>
              <w:rPr>
                <w:sz w:val="1"/>
                <w:szCs w:val="1"/>
                <w:color w:val="auto"/>
              </w:rPr>
            </w:pPr>
          </w:p>
        </w:tc>
      </w:tr>
      <w:tr>
        <w:trPr>
          <w:trHeight w:val="173"/>
        </w:trPr>
        <w:tc>
          <w:tcPr>
            <w:tcW w:w="1740" w:type="dxa"/>
            <w:vAlign w:val="bottom"/>
            <w:vMerge w:val="restart"/>
          </w:tcPr>
          <w:p>
            <w:pPr>
              <w:jc w:val="center"/>
              <w:ind w:right="261"/>
              <w:spacing w:after="0"/>
              <w:rPr>
                <w:sz w:val="20"/>
                <w:szCs w:val="20"/>
                <w:color w:val="auto"/>
              </w:rPr>
            </w:pPr>
            <w:r>
              <w:rPr>
                <w:rFonts w:ascii="Arial" w:cs="Arial" w:eastAsia="Arial" w:hAnsi="Arial"/>
                <w:sz w:val="20"/>
                <w:szCs w:val="20"/>
                <w:color w:val="auto"/>
                <w:w w:val="92"/>
              </w:rPr>
              <w:t>REPORTING</w:t>
            </w:r>
          </w:p>
        </w:tc>
        <w:tc>
          <w:tcPr>
            <w:tcW w:w="500" w:type="dxa"/>
            <w:vAlign w:val="bottom"/>
            <w:vMerge w:val="continue"/>
          </w:tcPr>
          <w:p>
            <w:pPr>
              <w:spacing w:after="0"/>
              <w:rPr>
                <w:sz w:val="15"/>
                <w:szCs w:val="15"/>
                <w:color w:val="auto"/>
              </w:rPr>
            </w:pPr>
          </w:p>
        </w:tc>
        <w:tc>
          <w:tcPr>
            <w:tcW w:w="8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7"/>
        </w:trPr>
        <w:tc>
          <w:tcPr>
            <w:tcW w:w="174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8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740" w:type="dxa"/>
            <w:vAlign w:val="bottom"/>
          </w:tcPr>
          <w:p>
            <w:pPr>
              <w:jc w:val="center"/>
              <w:ind w:right="281"/>
              <w:spacing w:after="0"/>
              <w:rPr>
                <w:sz w:val="20"/>
                <w:szCs w:val="20"/>
                <w:color w:val="auto"/>
              </w:rPr>
            </w:pPr>
            <w:r>
              <w:rPr>
                <w:rFonts w:ascii="Arial" w:cs="Arial" w:eastAsia="Arial" w:hAnsi="Arial"/>
                <w:sz w:val="20"/>
                <w:szCs w:val="20"/>
                <w:color w:val="auto"/>
                <w:w w:val="89"/>
              </w:rPr>
              <w:t>PERSON</w:t>
            </w:r>
          </w:p>
        </w:tc>
        <w:tc>
          <w:tcPr>
            <w:tcW w:w="500" w:type="dxa"/>
            <w:vAlign w:val="bottom"/>
          </w:tcPr>
          <w:p>
            <w:pPr>
              <w:spacing w:after="0"/>
              <w:rPr>
                <w:sz w:val="19"/>
                <w:szCs w:val="19"/>
                <w:color w:val="auto"/>
              </w:rPr>
            </w:pPr>
          </w:p>
        </w:tc>
        <w:tc>
          <w:tcPr>
            <w:tcW w:w="8620" w:type="dxa"/>
            <w:vAlign w:val="bottom"/>
            <w:vMerge w:val="restart"/>
          </w:tcPr>
          <w:p>
            <w:pPr>
              <w:ind w:left="20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59"/>
        </w:trPr>
        <w:tc>
          <w:tcPr>
            <w:tcW w:w="1740" w:type="dxa"/>
            <w:vAlign w:val="bottom"/>
            <w:vMerge w:val="restart"/>
          </w:tcPr>
          <w:p>
            <w:pPr>
              <w:jc w:val="center"/>
              <w:ind w:right="281"/>
              <w:spacing w:after="0"/>
              <w:rPr>
                <w:sz w:val="20"/>
                <w:szCs w:val="20"/>
                <w:color w:val="auto"/>
              </w:rPr>
            </w:pPr>
            <w:r>
              <w:rPr>
                <w:rFonts w:ascii="Arial" w:cs="Arial" w:eastAsia="Arial" w:hAnsi="Arial"/>
                <w:sz w:val="20"/>
                <w:szCs w:val="20"/>
                <w:color w:val="auto"/>
              </w:rPr>
              <w:t>WITH</w:t>
            </w:r>
          </w:p>
        </w:tc>
        <w:tc>
          <w:tcPr>
            <w:tcW w:w="500" w:type="dxa"/>
            <w:vAlign w:val="bottom"/>
            <w:tcBorders>
              <w:bottom w:val="single" w:sz="8" w:color="auto"/>
            </w:tcBorders>
          </w:tcPr>
          <w:p>
            <w:pPr>
              <w:spacing w:after="0"/>
              <w:rPr>
                <w:sz w:val="13"/>
                <w:szCs w:val="13"/>
                <w:color w:val="auto"/>
              </w:rPr>
            </w:pPr>
          </w:p>
        </w:tc>
        <w:tc>
          <w:tcPr>
            <w:tcW w:w="86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1"/>
        </w:trPr>
        <w:tc>
          <w:tcPr>
            <w:tcW w:w="1740" w:type="dxa"/>
            <w:vAlign w:val="bottom"/>
            <w:vMerge w:val="continue"/>
          </w:tcPr>
          <w:p>
            <w:pPr>
              <w:spacing w:after="0"/>
              <w:rPr>
                <w:sz w:val="6"/>
                <w:szCs w:val="6"/>
                <w:color w:val="auto"/>
              </w:rPr>
            </w:pPr>
          </w:p>
        </w:tc>
        <w:tc>
          <w:tcPr>
            <w:tcW w:w="500" w:type="dxa"/>
            <w:vAlign w:val="bottom"/>
            <w:vMerge w:val="restart"/>
          </w:tcPr>
          <w:p>
            <w:pPr>
              <w:jc w:val="right"/>
              <w:ind w:right="41"/>
              <w:spacing w:after="0"/>
              <w:rPr>
                <w:sz w:val="20"/>
                <w:szCs w:val="20"/>
                <w:color w:val="auto"/>
              </w:rPr>
            </w:pPr>
            <w:r>
              <w:rPr>
                <w:rFonts w:ascii="Arial" w:cs="Arial" w:eastAsia="Arial" w:hAnsi="Arial"/>
                <w:sz w:val="20"/>
                <w:szCs w:val="20"/>
                <w:color w:val="auto"/>
              </w:rPr>
              <w:t>10</w:t>
            </w:r>
          </w:p>
        </w:tc>
        <w:tc>
          <w:tcPr>
            <w:tcW w:w="8620" w:type="dxa"/>
            <w:vAlign w:val="bottom"/>
            <w:vMerge w:val="restart"/>
          </w:tcPr>
          <w:p>
            <w:pPr>
              <w:ind w:left="140"/>
              <w:spacing w:after="0"/>
              <w:rPr>
                <w:sz w:val="20"/>
                <w:szCs w:val="20"/>
                <w:color w:val="auto"/>
              </w:rPr>
            </w:pPr>
            <w:r>
              <w:rPr>
                <w:rFonts w:ascii="Arial" w:cs="Arial" w:eastAsia="Arial" w:hAnsi="Arial"/>
                <w:sz w:val="20"/>
                <w:szCs w:val="20"/>
                <w:color w:val="auto"/>
              </w:rPr>
              <w:t>SHARED DISPOSITIVE POWER</w:t>
            </w:r>
          </w:p>
        </w:tc>
        <w:tc>
          <w:tcPr>
            <w:tcW w:w="0" w:type="dxa"/>
            <w:vAlign w:val="bottom"/>
          </w:tcPr>
          <w:p>
            <w:pPr>
              <w:spacing w:after="0"/>
              <w:rPr>
                <w:sz w:val="1"/>
                <w:szCs w:val="1"/>
                <w:color w:val="auto"/>
              </w:rPr>
            </w:pPr>
          </w:p>
        </w:tc>
      </w:tr>
      <w:tr>
        <w:trPr>
          <w:trHeight w:val="179"/>
        </w:trPr>
        <w:tc>
          <w:tcPr>
            <w:tcW w:w="174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8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42"/>
        </w:trPr>
        <w:tc>
          <w:tcPr>
            <w:tcW w:w="1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20" w:type="dxa"/>
            <w:vAlign w:val="bottom"/>
          </w:tcPr>
          <w:p>
            <w:pPr>
              <w:ind w:left="140"/>
              <w:spacing w:after="0"/>
              <w:rPr>
                <w:sz w:val="20"/>
                <w:szCs w:val="20"/>
                <w:color w:val="auto"/>
              </w:rPr>
            </w:pPr>
            <w:r>
              <w:rPr>
                <w:rFonts w:ascii="Arial" w:cs="Arial" w:eastAsia="Arial" w:hAnsi="Arial"/>
                <w:sz w:val="20"/>
                <w:szCs w:val="20"/>
                <w:color w:val="auto"/>
              </w:rPr>
              <w:t>8,736,850</w:t>
            </w:r>
          </w:p>
        </w:tc>
        <w:tc>
          <w:tcPr>
            <w:tcW w:w="0" w:type="dxa"/>
            <w:vAlign w:val="bottom"/>
          </w:tcPr>
          <w:p>
            <w:pPr>
              <w:spacing w:after="0"/>
              <w:rPr>
                <w:sz w:val="1"/>
                <w:szCs w:val="1"/>
                <w:color w:val="auto"/>
              </w:rPr>
            </w:pPr>
          </w:p>
        </w:tc>
      </w:tr>
    </w:tbl>
    <w:p>
      <w:pPr>
        <w:spacing w:after="0" w:line="209" w:lineRule="exact"/>
        <w:rPr>
          <w:sz w:val="20"/>
          <w:szCs w:val="20"/>
          <w:color w:val="auto"/>
        </w:rPr>
      </w:pPr>
    </w:p>
    <w:p>
      <w:pPr>
        <w:ind w:left="580" w:right="3460" w:hanging="572"/>
        <w:spacing w:after="0" w:line="370" w:lineRule="auto"/>
        <w:tabs>
          <w:tab w:leader="none" w:pos="580" w:val="left"/>
        </w:tabs>
        <w:numPr>
          <w:ilvl w:val="0"/>
          <w:numId w:val="36"/>
        </w:numPr>
        <w:rPr>
          <w:rFonts w:ascii="Arial" w:cs="Arial" w:eastAsia="Arial" w:hAnsi="Arial"/>
          <w:sz w:val="20"/>
          <w:szCs w:val="20"/>
          <w:color w:val="auto"/>
        </w:rPr>
      </w:pPr>
      <w:r>
        <w:rPr>
          <w:rFonts w:ascii="Arial" w:cs="Arial" w:eastAsia="Arial" w:hAnsi="Arial"/>
          <w:sz w:val="20"/>
          <w:szCs w:val="20"/>
          <w:color w:val="auto"/>
        </w:rPr>
        <w:t>AGGREGATE AMOUNT BENEFICIALLY OWNED BY EACH REPORTING PERSON 8,736,850</w:t>
      </w:r>
    </w:p>
    <w:p>
      <w:pPr>
        <w:ind w:left="580" w:hanging="572"/>
        <w:spacing w:after="0" w:line="230" w:lineRule="exact"/>
        <w:tabs>
          <w:tab w:leader="none" w:pos="580" w:val="left"/>
        </w:tabs>
        <w:numPr>
          <w:ilvl w:val="0"/>
          <w:numId w:val="36"/>
        </w:numPr>
        <w:rPr>
          <w:rFonts w:ascii="Arial" w:cs="Arial" w:eastAsia="Arial" w:hAnsi="Arial"/>
          <w:sz w:val="20"/>
          <w:szCs w:val="20"/>
          <w:color w:val="auto"/>
        </w:rPr>
      </w:pPr>
      <w:r>
        <w:rPr>
          <w:rFonts w:ascii="Arial" w:cs="Arial" w:eastAsia="Arial" w:hAnsi="Arial"/>
          <w:sz w:val="20"/>
          <w:szCs w:val="20"/>
          <w:color w:val="auto"/>
        </w:rPr>
        <w:t xml:space="preserve">CHECK BOX IF THE AGGREGATE AMOUNT IN ROW (11) EXCLUDES CERTAIN SHARES </w:t>
      </w:r>
      <w:r>
        <w:rPr>
          <w:rFonts w:ascii="MS PGothic" w:cs="MS PGothic" w:eastAsia="MS PGothic" w:hAnsi="MS PGothic"/>
          <w:sz w:val="20"/>
          <w:szCs w:val="20"/>
          <w:color w:val="auto"/>
        </w:rPr>
        <w:t>☐</w:t>
      </w:r>
    </w:p>
    <w:p>
      <w:pPr>
        <w:spacing w:after="0" w:line="200" w:lineRule="exact"/>
        <w:rPr>
          <w:rFonts w:ascii="Arial" w:cs="Arial" w:eastAsia="Arial" w:hAnsi="Arial"/>
          <w:sz w:val="20"/>
          <w:szCs w:val="20"/>
          <w:color w:val="auto"/>
        </w:rPr>
      </w:pPr>
    </w:p>
    <w:p>
      <w:pPr>
        <w:spacing w:after="0" w:line="305" w:lineRule="exact"/>
        <w:rPr>
          <w:rFonts w:ascii="Arial" w:cs="Arial" w:eastAsia="Arial" w:hAnsi="Arial"/>
          <w:sz w:val="20"/>
          <w:szCs w:val="20"/>
          <w:color w:val="auto"/>
        </w:rPr>
      </w:pPr>
    </w:p>
    <w:p>
      <w:pPr>
        <w:ind w:left="580" w:right="5020" w:hanging="572"/>
        <w:spacing w:after="0" w:line="373" w:lineRule="auto"/>
        <w:tabs>
          <w:tab w:leader="none" w:pos="580" w:val="left"/>
        </w:tabs>
        <w:numPr>
          <w:ilvl w:val="0"/>
          <w:numId w:val="36"/>
        </w:numPr>
        <w:rPr>
          <w:rFonts w:ascii="Arial" w:cs="Arial" w:eastAsia="Arial" w:hAnsi="Arial"/>
          <w:sz w:val="20"/>
          <w:szCs w:val="20"/>
          <w:color w:val="auto"/>
        </w:rPr>
      </w:pPr>
      <w:r>
        <w:rPr>
          <w:rFonts w:ascii="Arial" w:cs="Arial" w:eastAsia="Arial" w:hAnsi="Arial"/>
          <w:sz w:val="20"/>
          <w:szCs w:val="20"/>
          <w:color w:val="auto"/>
        </w:rPr>
        <w:t>PERCENT OF CLASS REPRESENTED BY AMOUNT IN ROW (11) 7.9%</w:t>
      </w:r>
    </w:p>
    <w:p>
      <w:pPr>
        <w:ind w:left="580" w:right="7920" w:hanging="572"/>
        <w:spacing w:after="0" w:line="500" w:lineRule="auto"/>
        <w:tabs>
          <w:tab w:leader="none" w:pos="580" w:val="left"/>
        </w:tabs>
        <w:numPr>
          <w:ilvl w:val="0"/>
          <w:numId w:val="36"/>
        </w:numPr>
        <w:rPr>
          <w:rFonts w:ascii="Arial" w:cs="Arial" w:eastAsia="Arial" w:hAnsi="Arial"/>
          <w:sz w:val="20"/>
          <w:szCs w:val="20"/>
          <w:color w:val="auto"/>
        </w:rPr>
      </w:pPr>
      <w:r>
        <w:rPr>
          <w:rFonts w:ascii="Arial" w:cs="Arial" w:eastAsia="Arial" w:hAnsi="Arial"/>
          <w:sz w:val="20"/>
          <w:szCs w:val="20"/>
          <w:color w:val="auto"/>
        </w:rPr>
        <w:t>TYPE OF REPORTING PERSON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-1531620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-1068705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-614045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113665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6" w:name="page7"/>
    <w:bookmarkEnd w:id="6"/>
    <w:p>
      <w:pPr>
        <w:spacing w:after="0"/>
        <w:rPr>
          <w:sz w:val="20"/>
          <w:szCs w:val="20"/>
          <w:color w:val="auto"/>
        </w:rPr>
      </w:pPr>
      <w:r>
        <w:rPr>
          <w:rFonts w:ascii="Arial" w:cs="Arial" w:eastAsia="Arial" w:hAnsi="Arial"/>
          <w:sz w:val="20"/>
          <w:szCs w:val="20"/>
          <w:color w:val="auto"/>
        </w:rPr>
        <w:t>The following constitutes the Schedule 13D filed by the undersigned (the “Schedule 13D”).</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Information given in response to each item shall be deemed incorporated by reference in all other items, as applicable.</w:t>
      </w:r>
    </w:p>
    <w:p>
      <w:pPr>
        <w:spacing w:after="0" w:line="229" w:lineRule="exact"/>
        <w:rPr>
          <w:sz w:val="20"/>
          <w:szCs w:val="20"/>
          <w:color w:val="auto"/>
        </w:rPr>
      </w:pPr>
    </w:p>
    <w:p>
      <w:pPr>
        <w:ind w:left="60"/>
        <w:spacing w:after="0"/>
        <w:tabs>
          <w:tab w:leader="none" w:pos="1060" w:val="left"/>
        </w:tabs>
        <w:rPr>
          <w:sz w:val="20"/>
          <w:szCs w:val="20"/>
          <w:color w:val="auto"/>
        </w:rPr>
      </w:pPr>
      <w:r>
        <w:rPr>
          <w:rFonts w:ascii="Arial" w:cs="Arial" w:eastAsia="Arial" w:hAnsi="Arial"/>
          <w:sz w:val="20"/>
          <w:szCs w:val="20"/>
          <w:color w:val="auto"/>
        </w:rPr>
        <w:t>Item 1.</w:t>
      </w:r>
      <w:r>
        <w:rPr>
          <w:sz w:val="20"/>
          <w:szCs w:val="20"/>
          <w:color w:val="auto"/>
        </w:rPr>
        <w:tab/>
      </w:r>
      <w:r>
        <w:rPr>
          <w:rFonts w:ascii="Arial" w:cs="Arial" w:eastAsia="Arial" w:hAnsi="Arial"/>
          <w:sz w:val="16"/>
          <w:szCs w:val="16"/>
          <w:u w:val="single" w:color="auto"/>
          <w:color w:val="auto"/>
        </w:rPr>
        <w:t>Security and Issuer</w:t>
      </w:r>
      <w:r>
        <w:rPr>
          <w:rFonts w:ascii="Arial" w:cs="Arial" w:eastAsia="Arial" w:hAnsi="Arial"/>
          <w:sz w:val="16"/>
          <w:szCs w:val="16"/>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statement relates to the Common Stock, $0.001 par value (the “Shares”), of MiMedx Group, Inc., a Florida corporation (the “Issuer”).</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The address of the principal executive offices of the Issuer is 1775 West Oak Commons Court, NE, Marietta, Georgia, 30062.</w:t>
      </w:r>
    </w:p>
    <w:p>
      <w:pPr>
        <w:spacing w:after="0" w:line="213" w:lineRule="exact"/>
        <w:rPr>
          <w:sz w:val="20"/>
          <w:szCs w:val="20"/>
          <w:color w:val="auto"/>
        </w:rPr>
      </w:pPr>
    </w:p>
    <w:p>
      <w:pPr>
        <w:ind w:left="60"/>
        <w:spacing w:after="0"/>
        <w:tabs>
          <w:tab w:leader="none" w:pos="1060" w:val="left"/>
        </w:tabs>
        <w:rPr>
          <w:sz w:val="20"/>
          <w:szCs w:val="20"/>
          <w:color w:val="auto"/>
        </w:rPr>
      </w:pPr>
      <w:r>
        <w:rPr>
          <w:rFonts w:ascii="Arial" w:cs="Arial" w:eastAsia="Arial" w:hAnsi="Arial"/>
          <w:sz w:val="20"/>
          <w:szCs w:val="20"/>
          <w:color w:val="auto"/>
        </w:rPr>
        <w:t>Item 2.</w:t>
      </w:r>
      <w:r>
        <w:rPr>
          <w:sz w:val="20"/>
          <w:szCs w:val="20"/>
          <w:color w:val="auto"/>
        </w:rPr>
        <w:tab/>
      </w:r>
      <w:r>
        <w:rPr>
          <w:rFonts w:ascii="Arial" w:cs="Arial" w:eastAsia="Arial" w:hAnsi="Arial"/>
          <w:sz w:val="18"/>
          <w:szCs w:val="18"/>
          <w:u w:val="single" w:color="auto"/>
          <w:color w:val="auto"/>
        </w:rPr>
        <w:t>Identity and Background</w:t>
      </w:r>
      <w:r>
        <w:rPr>
          <w:rFonts w:ascii="Arial" w:cs="Arial" w:eastAsia="Arial" w:hAnsi="Arial"/>
          <w:sz w:val="18"/>
          <w:szCs w:val="18"/>
          <w:color w:val="auto"/>
        </w:rPr>
        <w:t>.</w:t>
      </w:r>
    </w:p>
    <w:p>
      <w:pPr>
        <w:spacing w:after="0" w:line="229" w:lineRule="exact"/>
        <w:rPr>
          <w:sz w:val="20"/>
          <w:szCs w:val="20"/>
          <w:color w:val="auto"/>
        </w:rPr>
      </w:pPr>
    </w:p>
    <w:p>
      <w:pPr>
        <w:ind w:left="2580" w:hanging="858"/>
        <w:spacing w:after="0"/>
        <w:tabs>
          <w:tab w:leader="none" w:pos="2580" w:val="left"/>
        </w:tabs>
        <w:numPr>
          <w:ilvl w:val="0"/>
          <w:numId w:val="37"/>
        </w:numPr>
        <w:rPr>
          <w:rFonts w:ascii="Arial" w:cs="Arial" w:eastAsia="Arial" w:hAnsi="Arial"/>
          <w:sz w:val="20"/>
          <w:szCs w:val="20"/>
          <w:color w:val="auto"/>
        </w:rPr>
      </w:pPr>
      <w:r>
        <w:rPr>
          <w:rFonts w:ascii="Arial" w:cs="Arial" w:eastAsia="Arial" w:hAnsi="Arial"/>
          <w:sz w:val="20"/>
          <w:szCs w:val="20"/>
          <w:color w:val="auto"/>
        </w:rPr>
        <w:t>This statement is filed by:</w:t>
      </w:r>
    </w:p>
    <w:p>
      <w:pPr>
        <w:spacing w:after="0" w:line="229" w:lineRule="exact"/>
        <w:rPr>
          <w:rFonts w:ascii="Arial" w:cs="Arial" w:eastAsia="Arial" w:hAnsi="Arial"/>
          <w:sz w:val="20"/>
          <w:szCs w:val="20"/>
          <w:color w:val="auto"/>
        </w:rPr>
      </w:pPr>
    </w:p>
    <w:p>
      <w:pPr>
        <w:ind w:left="3420" w:right="240" w:hanging="847"/>
        <w:spacing w:after="0" w:line="260" w:lineRule="auto"/>
        <w:tabs>
          <w:tab w:leader="none" w:pos="3420" w:val="left"/>
        </w:tabs>
        <w:numPr>
          <w:ilvl w:val="1"/>
          <w:numId w:val="37"/>
        </w:numPr>
        <w:rPr>
          <w:rFonts w:ascii="Arial" w:cs="Arial" w:eastAsia="Arial" w:hAnsi="Arial"/>
          <w:sz w:val="20"/>
          <w:szCs w:val="20"/>
          <w:color w:val="auto"/>
        </w:rPr>
      </w:pPr>
      <w:r>
        <w:rPr>
          <w:rFonts w:ascii="Arial" w:cs="Arial" w:eastAsia="Arial" w:hAnsi="Arial"/>
          <w:sz w:val="20"/>
          <w:szCs w:val="20"/>
          <w:color w:val="auto"/>
        </w:rPr>
        <w:t>Prescience Partners LP (“Prescience Partners”), a Delaware limited partnership, with respect to the Shares directly and beneficially owned by it;</w:t>
      </w:r>
    </w:p>
    <w:p>
      <w:pPr>
        <w:spacing w:after="0" w:line="190" w:lineRule="exact"/>
        <w:rPr>
          <w:rFonts w:ascii="Arial" w:cs="Arial" w:eastAsia="Arial" w:hAnsi="Arial"/>
          <w:sz w:val="20"/>
          <w:szCs w:val="20"/>
          <w:color w:val="auto"/>
        </w:rPr>
      </w:pPr>
    </w:p>
    <w:p>
      <w:pPr>
        <w:ind w:left="3420" w:right="280" w:hanging="847"/>
        <w:spacing w:after="0" w:line="260" w:lineRule="auto"/>
        <w:tabs>
          <w:tab w:leader="none" w:pos="3420" w:val="left"/>
        </w:tabs>
        <w:numPr>
          <w:ilvl w:val="1"/>
          <w:numId w:val="37"/>
        </w:numPr>
        <w:rPr>
          <w:rFonts w:ascii="Arial" w:cs="Arial" w:eastAsia="Arial" w:hAnsi="Arial"/>
          <w:sz w:val="20"/>
          <w:szCs w:val="20"/>
          <w:color w:val="auto"/>
        </w:rPr>
      </w:pPr>
      <w:r>
        <w:rPr>
          <w:rFonts w:ascii="Arial" w:cs="Arial" w:eastAsia="Arial" w:hAnsi="Arial"/>
          <w:sz w:val="20"/>
          <w:szCs w:val="20"/>
          <w:color w:val="auto"/>
        </w:rPr>
        <w:t>Prescience Point Special Opportunity LP (“Prescience Point”), a Delaware limited partnership, with respect to the Shares directly and beneficially owned by it;</w:t>
      </w:r>
    </w:p>
    <w:p>
      <w:pPr>
        <w:spacing w:after="0" w:line="190" w:lineRule="exact"/>
        <w:rPr>
          <w:rFonts w:ascii="Arial" w:cs="Arial" w:eastAsia="Arial" w:hAnsi="Arial"/>
          <w:sz w:val="20"/>
          <w:szCs w:val="20"/>
          <w:color w:val="auto"/>
        </w:rPr>
      </w:pPr>
    </w:p>
    <w:p>
      <w:pPr>
        <w:ind w:left="3420" w:right="420" w:hanging="847"/>
        <w:spacing w:after="0" w:line="287" w:lineRule="auto"/>
        <w:tabs>
          <w:tab w:leader="none" w:pos="3420" w:val="left"/>
        </w:tabs>
        <w:numPr>
          <w:ilvl w:val="1"/>
          <w:numId w:val="37"/>
        </w:numPr>
        <w:rPr>
          <w:rFonts w:ascii="Arial" w:cs="Arial" w:eastAsia="Arial" w:hAnsi="Arial"/>
          <w:sz w:val="19"/>
          <w:szCs w:val="19"/>
          <w:color w:val="auto"/>
        </w:rPr>
      </w:pPr>
      <w:r>
        <w:rPr>
          <w:rFonts w:ascii="Arial" w:cs="Arial" w:eastAsia="Arial" w:hAnsi="Arial"/>
          <w:sz w:val="19"/>
          <w:szCs w:val="19"/>
          <w:color w:val="auto"/>
        </w:rPr>
        <w:t>Prescience Capital, LLC (“Prescience Capital”), a Delaware limited liability company, as the general partner of each of Prescience Partners and Prescience Point;</w:t>
      </w:r>
    </w:p>
    <w:p>
      <w:pPr>
        <w:spacing w:after="0" w:line="165" w:lineRule="exact"/>
        <w:rPr>
          <w:rFonts w:ascii="Arial" w:cs="Arial" w:eastAsia="Arial" w:hAnsi="Arial"/>
          <w:sz w:val="19"/>
          <w:szCs w:val="19"/>
          <w:color w:val="auto"/>
        </w:rPr>
      </w:pPr>
    </w:p>
    <w:p>
      <w:pPr>
        <w:ind w:left="3420" w:hanging="847"/>
        <w:spacing w:after="0" w:line="246" w:lineRule="auto"/>
        <w:tabs>
          <w:tab w:leader="none" w:pos="3420" w:val="left"/>
        </w:tabs>
        <w:numPr>
          <w:ilvl w:val="1"/>
          <w:numId w:val="37"/>
        </w:numPr>
        <w:rPr>
          <w:rFonts w:ascii="Arial" w:cs="Arial" w:eastAsia="Arial" w:hAnsi="Arial"/>
          <w:sz w:val="20"/>
          <w:szCs w:val="20"/>
          <w:color w:val="auto"/>
        </w:rPr>
      </w:pPr>
      <w:r>
        <w:rPr>
          <w:rFonts w:ascii="Arial" w:cs="Arial" w:eastAsia="Arial" w:hAnsi="Arial"/>
          <w:sz w:val="20"/>
          <w:szCs w:val="20"/>
          <w:color w:val="auto"/>
        </w:rPr>
        <w:t>Prescience Investment Group, LLC d/b/a Prescience Point Capital Management LLC (“Prescience Management”), a Louisiana limited liability company, as the investment manager and general partner of each of Prescience Partners and Prescience Point and the investment manager to certain managed accounts (the “Managed Accounts”); and</w:t>
      </w:r>
    </w:p>
    <w:p>
      <w:pPr>
        <w:spacing w:after="0" w:line="204" w:lineRule="exact"/>
        <w:rPr>
          <w:rFonts w:ascii="Arial" w:cs="Arial" w:eastAsia="Arial" w:hAnsi="Arial"/>
          <w:sz w:val="20"/>
          <w:szCs w:val="20"/>
          <w:color w:val="auto"/>
        </w:rPr>
      </w:pPr>
    </w:p>
    <w:p>
      <w:pPr>
        <w:ind w:left="3420" w:hanging="847"/>
        <w:spacing w:after="0"/>
        <w:tabs>
          <w:tab w:leader="none" w:pos="3420" w:val="left"/>
        </w:tabs>
        <w:numPr>
          <w:ilvl w:val="1"/>
          <w:numId w:val="37"/>
        </w:numPr>
        <w:rPr>
          <w:rFonts w:ascii="Arial" w:cs="Arial" w:eastAsia="Arial" w:hAnsi="Arial"/>
          <w:sz w:val="20"/>
          <w:szCs w:val="20"/>
          <w:color w:val="auto"/>
        </w:rPr>
      </w:pPr>
      <w:r>
        <w:rPr>
          <w:rFonts w:ascii="Arial" w:cs="Arial" w:eastAsia="Arial" w:hAnsi="Arial"/>
          <w:sz w:val="20"/>
          <w:szCs w:val="20"/>
          <w:color w:val="auto"/>
        </w:rPr>
        <w:t>Eiad Asbahi, as managing member of Prescience Management.</w:t>
      </w:r>
    </w:p>
    <w:p>
      <w:pPr>
        <w:spacing w:after="0" w:line="229" w:lineRule="exact"/>
        <w:rPr>
          <w:sz w:val="20"/>
          <w:szCs w:val="20"/>
          <w:color w:val="auto"/>
        </w:rPr>
      </w:pPr>
    </w:p>
    <w:p>
      <w:pPr>
        <w:ind w:right="280"/>
        <w:spacing w:after="0" w:line="260" w:lineRule="auto"/>
        <w:rPr>
          <w:sz w:val="20"/>
          <w:szCs w:val="20"/>
          <w:color w:val="auto"/>
        </w:rPr>
      </w:pPr>
      <w:r>
        <w:rPr>
          <w:rFonts w:ascii="Arial" w:cs="Arial" w:eastAsia="Arial" w:hAnsi="Arial"/>
          <w:sz w:val="20"/>
          <w:szCs w:val="20"/>
          <w:color w:val="auto"/>
        </w:rPr>
        <w:t>Each of the foregoing is referred to as a “Reporting Person” and collectively as the “Reporting Persons.” Each of the Reporting Persons is party to that certain Joint Filing Agreement, which is filed as Exhibit 99.1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68" w:right="379" w:bottom="1440" w:gutter="0" w:footer="0" w:header="0"/>
        </w:sectPr>
      </w:pPr>
    </w:p>
    <w:bookmarkStart w:id="7" w:name="page8"/>
    <w:bookmarkEnd w:id="7"/>
    <w:p>
      <w:pPr>
        <w:ind w:left="580" w:hanging="572"/>
        <w:spacing w:after="0"/>
        <w:tabs>
          <w:tab w:leader="none" w:pos="5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address of the principal office of each of the Reporting Persons is 1670 Lobdell Avenue, Suite 200, Baton Rouge, Louisiana</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70806.</w:t>
      </w:r>
    </w:p>
    <w:p>
      <w:pPr>
        <w:spacing w:after="0" w:line="213" w:lineRule="exact"/>
        <w:rPr>
          <w:rFonts w:ascii="Arial" w:cs="Arial" w:eastAsia="Arial" w:hAnsi="Arial"/>
          <w:sz w:val="18"/>
          <w:szCs w:val="18"/>
          <w:color w:val="auto"/>
        </w:rPr>
      </w:pPr>
    </w:p>
    <w:p>
      <w:pPr>
        <w:ind w:right="40" w:firstLine="8"/>
        <w:spacing w:after="0" w:line="244" w:lineRule="auto"/>
        <w:tabs>
          <w:tab w:leader="none" w:pos="562" w:val="left"/>
        </w:tabs>
        <w:numPr>
          <w:ilvl w:val="0"/>
          <w:numId w:val="38"/>
        </w:numPr>
        <w:rPr>
          <w:rFonts w:ascii="Arial" w:cs="Arial" w:eastAsia="Arial" w:hAnsi="Arial"/>
          <w:sz w:val="20"/>
          <w:szCs w:val="20"/>
          <w:color w:val="auto"/>
        </w:rPr>
      </w:pPr>
      <w:r>
        <w:rPr>
          <w:rFonts w:ascii="Arial" w:cs="Arial" w:eastAsia="Arial" w:hAnsi="Arial"/>
          <w:sz w:val="20"/>
          <w:szCs w:val="20"/>
          <w:color w:val="auto"/>
        </w:rPr>
        <w:t>The principal business of Prescience Partners and Prescience Point is investing in securities. The principal business of Prescience Capital is serving as the general partner of each of Prescience Partners and Prescience Point. The principal business of Prescience Management is serving as the investment manager to each of Prescience Partners and Prescience Point as well as serving as the investment manager to the Managed Accounts. The principal occupation of Mr. Asbahi is serving as the managing member of each of Prescience Capital and Prescience Management.</w:t>
      </w:r>
    </w:p>
    <w:p>
      <w:pPr>
        <w:spacing w:after="0" w:line="207" w:lineRule="exact"/>
        <w:rPr>
          <w:rFonts w:ascii="Arial" w:cs="Arial" w:eastAsia="Arial" w:hAnsi="Arial"/>
          <w:sz w:val="20"/>
          <w:szCs w:val="20"/>
          <w:color w:val="auto"/>
        </w:rPr>
      </w:pPr>
    </w:p>
    <w:p>
      <w:pPr>
        <w:ind w:right="280" w:firstLine="8"/>
        <w:spacing w:after="0" w:line="260" w:lineRule="auto"/>
        <w:tabs>
          <w:tab w:leader="none" w:pos="577" w:val="left"/>
        </w:tabs>
        <w:numPr>
          <w:ilvl w:val="0"/>
          <w:numId w:val="38"/>
        </w:numPr>
        <w:rPr>
          <w:rFonts w:ascii="Arial" w:cs="Arial" w:eastAsia="Arial" w:hAnsi="Arial"/>
          <w:sz w:val="20"/>
          <w:szCs w:val="20"/>
          <w:color w:val="auto"/>
        </w:rPr>
      </w:pPr>
      <w:r>
        <w:rPr>
          <w:rFonts w:ascii="Arial" w:cs="Arial" w:eastAsia="Arial" w:hAnsi="Arial"/>
          <w:sz w:val="20"/>
          <w:szCs w:val="20"/>
          <w:color w:val="auto"/>
        </w:rPr>
        <w:t>No Reporting Person has, during the last five years, been convicted in a criminal proceeding (excluding traffic violations or similar misdemeanors).</w:t>
      </w:r>
    </w:p>
    <w:p>
      <w:pPr>
        <w:spacing w:after="0" w:line="190" w:lineRule="exact"/>
        <w:rPr>
          <w:rFonts w:ascii="Arial" w:cs="Arial" w:eastAsia="Arial" w:hAnsi="Arial"/>
          <w:sz w:val="20"/>
          <w:szCs w:val="20"/>
          <w:color w:val="auto"/>
        </w:rPr>
      </w:pPr>
    </w:p>
    <w:p>
      <w:pPr>
        <w:ind w:right="100" w:firstLine="8"/>
        <w:spacing w:after="0" w:line="291" w:lineRule="auto"/>
        <w:tabs>
          <w:tab w:leader="none" w:pos="566" w:val="left"/>
        </w:tabs>
        <w:numPr>
          <w:ilvl w:val="0"/>
          <w:numId w:val="38"/>
        </w:numPr>
        <w:rPr>
          <w:rFonts w:ascii="Arial" w:cs="Arial" w:eastAsia="Arial" w:hAnsi="Arial"/>
          <w:sz w:val="18"/>
          <w:szCs w:val="18"/>
          <w:color w:val="auto"/>
        </w:rPr>
      </w:pPr>
      <w:r>
        <w:rPr>
          <w:rFonts w:ascii="Arial" w:cs="Arial" w:eastAsia="Arial" w:hAnsi="Arial"/>
          <w:sz w:val="18"/>
          <w:szCs w:val="18"/>
          <w:color w:val="auto"/>
        </w:rPr>
        <w:t>No Reporting Person has, during the last five years, been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65" w:lineRule="exact"/>
        <w:rPr>
          <w:rFonts w:ascii="Arial" w:cs="Arial" w:eastAsia="Arial" w:hAnsi="Arial"/>
          <w:sz w:val="18"/>
          <w:szCs w:val="18"/>
          <w:color w:val="auto"/>
        </w:rPr>
      </w:pPr>
    </w:p>
    <w:p>
      <w:pPr>
        <w:ind w:right="100" w:firstLine="8"/>
        <w:spacing w:after="0" w:line="316" w:lineRule="auto"/>
        <w:tabs>
          <w:tab w:leader="none" w:pos="544" w:val="left"/>
        </w:tabs>
        <w:numPr>
          <w:ilvl w:val="0"/>
          <w:numId w:val="38"/>
        </w:numPr>
        <w:rPr>
          <w:rFonts w:ascii="Arial" w:cs="Arial" w:eastAsia="Arial" w:hAnsi="Arial"/>
          <w:sz w:val="18"/>
          <w:szCs w:val="18"/>
          <w:color w:val="auto"/>
        </w:rPr>
      </w:pPr>
      <w:r>
        <w:rPr>
          <w:rFonts w:ascii="Arial" w:cs="Arial" w:eastAsia="Arial" w:hAnsi="Arial"/>
          <w:sz w:val="18"/>
          <w:szCs w:val="18"/>
          <w:color w:val="auto"/>
        </w:rPr>
        <w:t>Each of Prescience Partners, Prescience Point and Prescience Capital is organized under the laws of the State of Delaware, Prescience Management is organized under the laws of the State of Louisiana and Mr. Asbahi is a citizen of the United States of America.</w:t>
      </w:r>
    </w:p>
    <w:p>
      <w:pPr>
        <w:spacing w:after="0" w:line="143" w:lineRule="exact"/>
        <w:rPr>
          <w:sz w:val="20"/>
          <w:szCs w:val="20"/>
          <w:color w:val="auto"/>
        </w:rPr>
      </w:pPr>
    </w:p>
    <w:p>
      <w:pPr>
        <w:ind w:left="60"/>
        <w:spacing w:after="0"/>
        <w:tabs>
          <w:tab w:leader="none" w:pos="1060" w:val="left"/>
        </w:tabs>
        <w:rPr>
          <w:sz w:val="20"/>
          <w:szCs w:val="20"/>
          <w:color w:val="auto"/>
        </w:rPr>
      </w:pPr>
      <w:r>
        <w:rPr>
          <w:rFonts w:ascii="Arial" w:cs="Arial" w:eastAsia="Arial" w:hAnsi="Arial"/>
          <w:sz w:val="20"/>
          <w:szCs w:val="20"/>
          <w:color w:val="auto"/>
        </w:rPr>
        <w:t>Item 3.</w:t>
      </w:r>
      <w:r>
        <w:rPr>
          <w:sz w:val="20"/>
          <w:szCs w:val="20"/>
          <w:color w:val="auto"/>
        </w:rPr>
        <w:tab/>
      </w:r>
      <w:r>
        <w:rPr>
          <w:rFonts w:ascii="Arial" w:cs="Arial" w:eastAsia="Arial" w:hAnsi="Arial"/>
          <w:sz w:val="16"/>
          <w:szCs w:val="16"/>
          <w:u w:val="single" w:color="auto"/>
          <w:color w:val="auto"/>
        </w:rPr>
        <w:t>Source and Amount of Funds or Other Consideration</w:t>
      </w:r>
      <w:r>
        <w:rPr>
          <w:rFonts w:ascii="Arial" w:cs="Arial" w:eastAsia="Arial" w:hAnsi="Arial"/>
          <w:sz w:val="16"/>
          <w:szCs w:val="16"/>
          <w:color w:val="auto"/>
        </w:rPr>
        <w:t>.</w:t>
      </w:r>
    </w:p>
    <w:p>
      <w:pPr>
        <w:spacing w:after="0" w:line="22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Shares purchased by Prescience Partners were purchased with working capital (which may, at any given time, include margin loans made by brokerage firms in the ordinary course of business) in open market purchases, except as otherwise noted in this Schedule 13D. The aggregate purchase price of the 6,024,730 Shares held by Prescience Partners is approximately $16,507,760, including brokerage commissions.</w:t>
      </w:r>
    </w:p>
    <w:p>
      <w:pPr>
        <w:spacing w:after="0" w:line="205" w:lineRule="exact"/>
        <w:rPr>
          <w:sz w:val="20"/>
          <w:szCs w:val="20"/>
          <w:color w:val="auto"/>
        </w:rPr>
      </w:pPr>
    </w:p>
    <w:p>
      <w:pPr>
        <w:jc w:val="both"/>
        <w:ind w:firstLine="55"/>
        <w:spacing w:after="0" w:line="291" w:lineRule="auto"/>
        <w:rPr>
          <w:sz w:val="20"/>
          <w:szCs w:val="20"/>
          <w:color w:val="auto"/>
        </w:rPr>
      </w:pPr>
      <w:r>
        <w:rPr>
          <w:rFonts w:ascii="Arial" w:cs="Arial" w:eastAsia="Arial" w:hAnsi="Arial"/>
          <w:sz w:val="18"/>
          <w:szCs w:val="18"/>
          <w:color w:val="auto"/>
        </w:rPr>
        <w:t>The Shares purchased by Prescience Point were purchased with working capital (which may, at any given time, include margin loans made by brokerage firms in the ordinary course of business) in open market purchases, except as otherwise noted in this Schedule 13D. The aggregate purchase price of the 1,810,944 Shares held by Prescience Point is approximately $3,676,216, including brokerage commissions.</w:t>
      </w:r>
    </w:p>
    <w:p>
      <w:pPr>
        <w:spacing w:after="0" w:line="16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Shares purchased by the Managed Accounts were purchased with capital available from the Managed Accounts in open market purchases. The aggregate purchase price of the 900,244, Shares held by the Managed Accounts is approximately $3,209,111, including brokerage commissions.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8" w:name="page9"/>
    <w:bookmarkEnd w:id="8"/>
    <w:p>
      <w:pPr>
        <w:jc w:val="both"/>
        <w:spacing w:after="0" w:line="316" w:lineRule="auto"/>
        <w:rPr>
          <w:sz w:val="20"/>
          <w:szCs w:val="20"/>
          <w:color w:val="auto"/>
        </w:rPr>
      </w:pPr>
      <w:r>
        <w:rPr>
          <w:rFonts w:ascii="Arial" w:cs="Arial" w:eastAsia="Arial" w:hAnsi="Arial"/>
          <w:sz w:val="18"/>
          <w:szCs w:val="18"/>
          <w:color w:val="auto"/>
        </w:rPr>
        <w:t>932 Shares were purchased for an individual retirement account of a family member of Eiad Asbahi using the personal funds of such family member. The aggregate purchase price of the 932 Shares held in such account is approximately $4,492, including brokerage commissions.</w:t>
      </w:r>
    </w:p>
    <w:p>
      <w:pPr>
        <w:spacing w:after="0" w:line="143" w:lineRule="exact"/>
        <w:rPr>
          <w:sz w:val="20"/>
          <w:szCs w:val="20"/>
          <w:color w:val="auto"/>
        </w:rPr>
      </w:pPr>
    </w:p>
    <w:p>
      <w:pPr>
        <w:spacing w:after="0"/>
        <w:tabs>
          <w:tab w:leader="none" w:pos="820" w:val="left"/>
        </w:tabs>
        <w:rPr>
          <w:sz w:val="20"/>
          <w:szCs w:val="20"/>
          <w:color w:val="auto"/>
        </w:rPr>
      </w:pPr>
      <w:r>
        <w:rPr>
          <w:rFonts w:ascii="Arial" w:cs="Arial" w:eastAsia="Arial" w:hAnsi="Arial"/>
          <w:sz w:val="20"/>
          <w:szCs w:val="20"/>
          <w:color w:val="auto"/>
        </w:rPr>
        <w:t>Item 4.</w:t>
      </w:r>
      <w:r>
        <w:rPr>
          <w:sz w:val="20"/>
          <w:szCs w:val="20"/>
          <w:color w:val="auto"/>
        </w:rPr>
        <w:tab/>
      </w:r>
      <w:r>
        <w:rPr>
          <w:rFonts w:ascii="Arial" w:cs="Arial" w:eastAsia="Arial" w:hAnsi="Arial"/>
          <w:sz w:val="16"/>
          <w:szCs w:val="16"/>
          <w:u w:val="single" w:color="auto"/>
          <w:color w:val="auto"/>
        </w:rPr>
        <w:t>Purpose of the Transaction</w:t>
      </w:r>
      <w:r>
        <w:rPr>
          <w:rFonts w:ascii="Arial" w:cs="Arial" w:eastAsia="Arial" w:hAnsi="Arial"/>
          <w:sz w:val="16"/>
          <w:szCs w:val="16"/>
          <w:color w:val="auto"/>
        </w:rPr>
        <w:t>.</w:t>
      </w:r>
    </w:p>
    <w:p>
      <w:pPr>
        <w:spacing w:after="0" w:line="229"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The Reporting Persons acquired the Shares based on the Reporting Persons’ belief that the Shares, when acquired, were undervalued and represented an attractive investment opportunity. Depending upon overall market conditions, other investment opportunities available to the Reporting Persons and the availability of Shares at prices that would make the purchase or sale of Shares desirable, the Reporting Persons may endeavor to increase or decrease their position in the Issuer through, among other things, the purchase or sale of Shares in the open market, private transactions or otherwise, on such terms and at such times as the Reporting Persons may deem advisable.</w:t>
      </w:r>
    </w:p>
    <w:p>
      <w:pPr>
        <w:spacing w:after="0" w:line="178"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The Reporting Persons and their representatives have, from time to time, engaged in, and expect to continue to engage in, discussions with members of management and the board of directors of the Issuer (the "Board"), other current or prospective shareholders, industry analysts, existing or potential strategic partners or competitors, investment and financing professionals, sources of credit and other third parties. The Reporting Persons have discussed a variety of matters relating to the Issuer, including, among other things, the Issuer's business, management, capital structure and allocation, corporate governance, Board composition and strategic alternatives and direction. In the future, the Reporting Persons may decide to pursue other plans or proposals that relate to or could result in any of the matters set forth in clauses (a)-(j) of Item 4 of Schedule 13D.</w:t>
      </w:r>
    </w:p>
    <w:p>
      <w:pPr>
        <w:spacing w:after="0" w:line="206"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The Reporting Persons believe that the Issuer’s management and Board have ineffectively communicated the value of the Issuer’s Amniofix injectable product to the investment community, which the Reporting Persons believe has resulted in the chronic undervaluing of the Issuer’s equity by the public markets. The Reporting Persons believe that the value of the Issuer’s pipeline of clinical trials for Amniofix far exceeds that of the Issuer’s advanced wound care business. The Reporting Persons intend to engage in discussions with management and the Board to bring about positive changes in the Issuer’s messaging to the investment community.</w:t>
      </w:r>
    </w:p>
    <w:p>
      <w:pPr>
        <w:spacing w:after="0" w:line="194" w:lineRule="exact"/>
        <w:rPr>
          <w:sz w:val="20"/>
          <w:szCs w:val="20"/>
          <w:color w:val="auto"/>
        </w:rPr>
      </w:pPr>
    </w:p>
    <w:p>
      <w:pPr>
        <w:jc w:val="both"/>
        <w:spacing w:after="0" w:line="309" w:lineRule="auto"/>
        <w:rPr>
          <w:sz w:val="20"/>
          <w:szCs w:val="20"/>
          <w:color w:val="auto"/>
        </w:rPr>
      </w:pPr>
      <w:r>
        <w:rPr>
          <w:rFonts w:ascii="Arial" w:cs="Arial" w:eastAsia="Arial" w:hAnsi="Arial"/>
          <w:sz w:val="16"/>
          <w:szCs w:val="16"/>
          <w:color w:val="auto"/>
        </w:rPr>
        <w:t>The Reporting Persons intend to review their investment in the Issuer on a continuing basis. The Reporting Persons believe that, following the completion of and subsequent data readout from its Phase 2b knee OA trial, the Issuer should explore possible strategic alternatives, including a possible sale of the Issuer or Amniofix to a strategic buyer. Depending on various factors including, without limitation, the Issuer’s financial position and investment strategy, the price levels of the Shares, conditions in the securities markets and general economic and industry conditions, the Reporting Persons may in the future take other such actions with respect to their investment in the Issuer as they deem appropriate including, without limitation, continuing to engage in communications with the Issuer’s management and the Board, engaging in discussions with shareholders of the Issuer and others about the Issuer and the Reporting Persons’ investment, making proposals to the Issuer concerning changes to the capital allocation strategy, capitalization, ownership structure, Board structure (including Board composition), operations of the Issuer, purchasing additional Shares, selling some or all of their Shares, engaging in short selling of or any hedging or similar transaction with respect to the Shares, or changing their intention with respect to any and all matters referred to in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9" w:name="page10"/>
    <w:bookmarkEnd w:id="9"/>
    <w:p>
      <w:pPr>
        <w:spacing w:after="0"/>
        <w:tabs>
          <w:tab w:leader="none" w:pos="820" w:val="left"/>
        </w:tabs>
        <w:rPr>
          <w:sz w:val="20"/>
          <w:szCs w:val="20"/>
          <w:color w:val="auto"/>
        </w:rPr>
      </w:pPr>
      <w:r>
        <w:rPr>
          <w:rFonts w:ascii="Arial" w:cs="Arial" w:eastAsia="Arial" w:hAnsi="Arial"/>
          <w:sz w:val="20"/>
          <w:szCs w:val="20"/>
          <w:color w:val="auto"/>
        </w:rPr>
        <w:t>Item 5.</w:t>
      </w:r>
      <w:r>
        <w:rPr>
          <w:sz w:val="20"/>
          <w:szCs w:val="20"/>
          <w:color w:val="auto"/>
        </w:rPr>
        <w:tab/>
      </w:r>
      <w:r>
        <w:rPr>
          <w:rFonts w:ascii="Arial" w:cs="Arial" w:eastAsia="Arial" w:hAnsi="Arial"/>
          <w:sz w:val="16"/>
          <w:szCs w:val="16"/>
          <w:u w:val="single" w:color="auto"/>
          <w:color w:val="auto"/>
        </w:rPr>
        <w:t>Interest in Securities of the Issuer</w:t>
      </w:r>
      <w:r>
        <w:rPr>
          <w:rFonts w:ascii="Arial" w:cs="Arial" w:eastAsia="Arial" w:hAnsi="Arial"/>
          <w:sz w:val="16"/>
          <w:szCs w:val="16"/>
          <w:color w:val="auto"/>
        </w:rPr>
        <w:t>.</w:t>
      </w:r>
    </w:p>
    <w:p>
      <w:pPr>
        <w:spacing w:after="0" w:line="229" w:lineRule="exact"/>
        <w:rPr>
          <w:sz w:val="20"/>
          <w:szCs w:val="20"/>
          <w:color w:val="auto"/>
        </w:rPr>
      </w:pPr>
    </w:p>
    <w:p>
      <w:pPr>
        <w:ind w:firstLine="8"/>
        <w:spacing w:after="0" w:line="250" w:lineRule="auto"/>
        <w:tabs>
          <w:tab w:leader="none" w:pos="269" w:val="left"/>
        </w:tabs>
        <w:numPr>
          <w:ilvl w:val="0"/>
          <w:numId w:val="39"/>
        </w:numPr>
        <w:rPr>
          <w:rFonts w:ascii="Arial" w:cs="Arial" w:eastAsia="Arial" w:hAnsi="Arial"/>
          <w:sz w:val="20"/>
          <w:szCs w:val="20"/>
          <w:color w:val="auto"/>
        </w:rPr>
      </w:pPr>
      <w:r>
        <w:rPr>
          <w:rFonts w:ascii="Arial" w:cs="Arial" w:eastAsia="Arial" w:hAnsi="Arial"/>
          <w:sz w:val="20"/>
          <w:szCs w:val="20"/>
          <w:color w:val="auto"/>
        </w:rPr>
        <w:t>and (b) Items 7 through 11 and 13 of each of the cover pages of this Schedule 13D are incorporated herein by reference. Such information is based on 111,045,418 Shares outstanding as of October 26, 2020, as reported in the Issuer’s Form 10-Q filed with the Securities and Exchange Commission on November 4, 2020.</w:t>
      </w:r>
    </w:p>
    <w:p>
      <w:pPr>
        <w:spacing w:after="0" w:line="199" w:lineRule="exact"/>
        <w:rPr>
          <w:sz w:val="20"/>
          <w:szCs w:val="20"/>
          <w:color w:val="auto"/>
        </w:rPr>
      </w:pPr>
    </w:p>
    <w:p>
      <w:pPr>
        <w:ind w:right="240" w:firstLine="8"/>
        <w:spacing w:after="0" w:line="260" w:lineRule="auto"/>
        <w:tabs>
          <w:tab w:leader="none" w:pos="269" w:val="left"/>
        </w:tabs>
        <w:numPr>
          <w:ilvl w:val="0"/>
          <w:numId w:val="40"/>
        </w:numPr>
        <w:rPr>
          <w:rFonts w:ascii="Arial" w:cs="Arial" w:eastAsia="Arial" w:hAnsi="Arial"/>
          <w:sz w:val="20"/>
          <w:szCs w:val="20"/>
          <w:color w:val="auto"/>
        </w:rPr>
      </w:pPr>
      <w:r>
        <w:rPr>
          <w:rFonts w:ascii="Arial" w:cs="Arial" w:eastAsia="Arial" w:hAnsi="Arial"/>
          <w:sz w:val="20"/>
          <w:szCs w:val="20"/>
          <w:color w:val="auto"/>
        </w:rPr>
        <w:t xml:space="preserve">The transactions in the Shares on behalf of each of Prescience Partners, Prescience Point and the Managed Accounts during the past 60 days are set forth in </w:t>
      </w:r>
      <w:r>
        <w:rPr>
          <w:rFonts w:ascii="Arial" w:cs="Arial" w:eastAsia="Arial" w:hAnsi="Arial"/>
          <w:sz w:val="20"/>
          <w:szCs w:val="20"/>
          <w:u w:val="single" w:color="auto"/>
          <w:color w:val="auto"/>
        </w:rPr>
        <w:t>Schedule A</w:t>
      </w:r>
      <w:r>
        <w:rPr>
          <w:rFonts w:ascii="Arial" w:cs="Arial" w:eastAsia="Arial" w:hAnsi="Arial"/>
          <w:sz w:val="20"/>
          <w:szCs w:val="20"/>
          <w:color w:val="auto"/>
        </w:rPr>
        <w:t xml:space="preserve"> and are incorporated herein by reference.</w:t>
      </w:r>
    </w:p>
    <w:p>
      <w:pPr>
        <w:spacing w:after="0" w:line="190" w:lineRule="exact"/>
        <w:rPr>
          <w:sz w:val="20"/>
          <w:szCs w:val="20"/>
          <w:color w:val="auto"/>
        </w:rPr>
      </w:pPr>
    </w:p>
    <w:p>
      <w:pPr>
        <w:jc w:val="both"/>
        <w:ind w:right="160"/>
        <w:spacing w:after="0" w:line="342" w:lineRule="auto"/>
        <w:rPr>
          <w:sz w:val="20"/>
          <w:szCs w:val="20"/>
          <w:color w:val="auto"/>
        </w:rPr>
      </w:pPr>
      <w:r>
        <w:rPr>
          <w:rFonts w:ascii="Arial" w:cs="Arial" w:eastAsia="Arial" w:hAnsi="Arial"/>
          <w:sz w:val="16"/>
          <w:szCs w:val="16"/>
          <w:color w:val="auto"/>
        </w:rPr>
        <w:t>The filing of this Schedule 13D shall not be construed as an admission that the Reporting Persons are, for purposes of Section 13(d) of the Securities Exchange Act of 1934, as amended, the beneficial owners of any of the Shares reported herein. Each Reporting Person disclaims beneficial ownership of such Shares except to the extent that he or it actually exercises voting and/or investment power over Shares.</w:t>
      </w:r>
    </w:p>
    <w:p>
      <w:pPr>
        <w:spacing w:after="0" w:line="131" w:lineRule="exact"/>
        <w:rPr>
          <w:sz w:val="20"/>
          <w:szCs w:val="20"/>
          <w:color w:val="auto"/>
        </w:rPr>
      </w:pPr>
    </w:p>
    <w:p>
      <w:pPr>
        <w:ind w:right="60" w:firstLine="8"/>
        <w:spacing w:after="0" w:line="260" w:lineRule="auto"/>
        <w:tabs>
          <w:tab w:leader="none" w:pos="330" w:val="left"/>
        </w:tabs>
        <w:numPr>
          <w:ilvl w:val="0"/>
          <w:numId w:val="41"/>
        </w:numPr>
        <w:rPr>
          <w:rFonts w:ascii="Arial" w:cs="Arial" w:eastAsia="Arial" w:hAnsi="Arial"/>
          <w:sz w:val="20"/>
          <w:szCs w:val="20"/>
          <w:color w:val="auto"/>
        </w:rPr>
      </w:pPr>
      <w:r>
        <w:rPr>
          <w:rFonts w:ascii="Arial" w:cs="Arial" w:eastAsia="Arial" w:hAnsi="Arial"/>
          <w:sz w:val="20"/>
          <w:szCs w:val="20"/>
          <w:color w:val="auto"/>
        </w:rPr>
        <w:t>No person other than the Reporting Persons is known to have the right to receive, or the power to direct the receipt of dividends from, or proceeds from the sale of, the Shares.</w:t>
      </w:r>
    </w:p>
    <w:p>
      <w:pPr>
        <w:spacing w:after="0" w:line="190" w:lineRule="exact"/>
        <w:rPr>
          <w:rFonts w:ascii="Arial" w:cs="Arial" w:eastAsia="Arial" w:hAnsi="Arial"/>
          <w:sz w:val="20"/>
          <w:szCs w:val="20"/>
          <w:color w:val="auto"/>
        </w:rPr>
      </w:pPr>
    </w:p>
    <w:p>
      <w:pPr>
        <w:ind w:left="280" w:hanging="272"/>
        <w:spacing w:after="0"/>
        <w:tabs>
          <w:tab w:leader="none" w:pos="280" w:val="left"/>
        </w:tabs>
        <w:numPr>
          <w:ilvl w:val="0"/>
          <w:numId w:val="41"/>
        </w:numPr>
        <w:rPr>
          <w:rFonts w:ascii="Arial" w:cs="Arial" w:eastAsia="Arial" w:hAnsi="Arial"/>
          <w:sz w:val="20"/>
          <w:szCs w:val="20"/>
          <w:color w:val="auto"/>
        </w:rPr>
      </w:pPr>
      <w:r>
        <w:rPr>
          <w:rFonts w:ascii="Arial" w:cs="Arial" w:eastAsia="Arial" w:hAnsi="Arial"/>
          <w:sz w:val="20"/>
          <w:szCs w:val="20"/>
          <w:color w:val="auto"/>
        </w:rPr>
        <w:t>Not applicable.</w:t>
      </w:r>
    </w:p>
    <w:p>
      <w:pPr>
        <w:spacing w:after="0" w:line="229" w:lineRule="exact"/>
        <w:rPr>
          <w:sz w:val="20"/>
          <w:szCs w:val="20"/>
          <w:color w:val="auto"/>
        </w:rPr>
      </w:pPr>
    </w:p>
    <w:p>
      <w:pPr>
        <w:spacing w:after="0"/>
        <w:tabs>
          <w:tab w:leader="none" w:pos="820" w:val="left"/>
        </w:tabs>
        <w:rPr>
          <w:sz w:val="20"/>
          <w:szCs w:val="20"/>
          <w:color w:val="auto"/>
        </w:rPr>
      </w:pPr>
      <w:r>
        <w:rPr>
          <w:rFonts w:ascii="Arial" w:cs="Arial" w:eastAsia="Arial" w:hAnsi="Arial"/>
          <w:sz w:val="20"/>
          <w:szCs w:val="20"/>
          <w:color w:val="auto"/>
        </w:rPr>
        <w:t>Item 6.</w:t>
      </w:r>
      <w:r>
        <w:rPr>
          <w:sz w:val="20"/>
          <w:szCs w:val="20"/>
          <w:color w:val="auto"/>
        </w:rPr>
        <w:tab/>
      </w:r>
      <w:r>
        <w:rPr>
          <w:rFonts w:ascii="Arial" w:cs="Arial" w:eastAsia="Arial" w:hAnsi="Arial"/>
          <w:sz w:val="16"/>
          <w:szCs w:val="16"/>
          <w:u w:val="single" w:color="auto"/>
          <w:color w:val="auto"/>
        </w:rPr>
        <w:t>Contracts, Arrangements, Understandings or Relationships With Respect to Securities of the Issuer</w:t>
      </w:r>
      <w:r>
        <w:rPr>
          <w:rFonts w:ascii="Arial" w:cs="Arial" w:eastAsia="Arial" w:hAnsi="Arial"/>
          <w:sz w:val="16"/>
          <w:szCs w:val="16"/>
          <w:color w:val="auto"/>
        </w:rPr>
        <w:t>.</w:t>
      </w:r>
    </w:p>
    <w:p>
      <w:pPr>
        <w:spacing w:after="0" w:line="175" w:lineRule="exact"/>
        <w:rPr>
          <w:sz w:val="20"/>
          <w:szCs w:val="20"/>
          <w:color w:val="auto"/>
        </w:rPr>
      </w:pPr>
    </w:p>
    <w:p>
      <w:pPr>
        <w:ind w:right="600"/>
        <w:spacing w:after="0" w:line="260" w:lineRule="auto"/>
        <w:rPr>
          <w:sz w:val="20"/>
          <w:szCs w:val="20"/>
          <w:color w:val="auto"/>
        </w:rPr>
      </w:pPr>
      <w:r>
        <w:rPr>
          <w:rFonts w:ascii="Arial" w:cs="Arial" w:eastAsia="Arial" w:hAnsi="Arial"/>
          <w:sz w:val="20"/>
          <w:szCs w:val="20"/>
          <w:color w:val="auto"/>
        </w:rPr>
        <w:t>Other than as described herein, there are no contracts, arrangements, understandings or relationships among the Reporting Persons, or between the Reporting Persons and any other person, with respect to the securities of the Issuer.</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20"/>
                <w:szCs w:val="20"/>
                <w:color w:val="auto"/>
              </w:rPr>
              <w:t>Item 7.</w:t>
            </w:r>
          </w:p>
        </w:tc>
        <w:tc>
          <w:tcPr>
            <w:tcW w:w="10120" w:type="dxa"/>
            <w:vAlign w:val="bottom"/>
            <w:gridSpan w:val="3"/>
          </w:tcPr>
          <w:p>
            <w:pPr>
              <w:ind w:left="120"/>
              <w:spacing w:after="0"/>
              <w:rPr>
                <w:sz w:val="20"/>
                <w:szCs w:val="20"/>
                <w:color w:val="auto"/>
              </w:rPr>
            </w:pPr>
            <w:r>
              <w:rPr>
                <w:rFonts w:ascii="Arial" w:cs="Arial" w:eastAsia="Arial" w:hAnsi="Arial"/>
                <w:sz w:val="20"/>
                <w:szCs w:val="20"/>
                <w:color w:val="auto"/>
              </w:rPr>
              <w:t>Material to be Filed as Exhibits.</w:t>
            </w:r>
          </w:p>
        </w:tc>
      </w:tr>
      <w:tr>
        <w:trPr>
          <w:trHeight w:val="20"/>
        </w:trPr>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80" w:type="dxa"/>
            <w:vAlign w:val="bottom"/>
            <w:shd w:val="clear" w:color="auto" w:fill="000000"/>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r>
      <w:tr>
        <w:trPr>
          <w:trHeight w:val="430"/>
        </w:trPr>
        <w:tc>
          <w:tcPr>
            <w:tcW w:w="720" w:type="dxa"/>
            <w:vAlign w:val="bottom"/>
          </w:tcPr>
          <w:p>
            <w:pPr>
              <w:spacing w:after="0"/>
              <w:rPr>
                <w:sz w:val="20"/>
                <w:szCs w:val="20"/>
                <w:color w:val="auto"/>
              </w:rPr>
            </w:pPr>
            <w:r>
              <w:rPr>
                <w:rFonts w:ascii="Arial" w:cs="Arial" w:eastAsia="Arial" w:hAnsi="Arial"/>
                <w:sz w:val="20"/>
                <w:szCs w:val="20"/>
                <w:color w:val="auto"/>
              </w:rPr>
              <w:t>Exhibit</w:t>
            </w:r>
          </w:p>
        </w:tc>
        <w:tc>
          <w:tcPr>
            <w:tcW w:w="120" w:type="dxa"/>
            <w:vAlign w:val="bottom"/>
          </w:tcPr>
          <w:p>
            <w:pPr>
              <w:spacing w:after="0"/>
              <w:rPr>
                <w:sz w:val="24"/>
                <w:szCs w:val="24"/>
                <w:color w:val="auto"/>
              </w:rPr>
            </w:pPr>
          </w:p>
        </w:tc>
        <w:tc>
          <w:tcPr>
            <w:tcW w:w="10000" w:type="dxa"/>
            <w:vAlign w:val="bottom"/>
            <w:gridSpan w:val="2"/>
          </w:tcPr>
          <w:p>
            <w:pPr>
              <w:ind w:left="1680"/>
              <w:spacing w:after="0"/>
              <w:rPr>
                <w:sz w:val="20"/>
                <w:szCs w:val="20"/>
                <w:color w:val="auto"/>
              </w:rPr>
            </w:pPr>
            <w:r>
              <w:rPr>
                <w:rFonts w:ascii="Arial" w:cs="Arial" w:eastAsia="Arial" w:hAnsi="Arial"/>
                <w:sz w:val="20"/>
                <w:szCs w:val="20"/>
                <w:color w:val="auto"/>
              </w:rPr>
              <w:t>Description</w:t>
            </w:r>
          </w:p>
        </w:tc>
      </w:tr>
      <w:tr>
        <w:trPr>
          <w:trHeight w:val="819"/>
        </w:trPr>
        <w:tc>
          <w:tcPr>
            <w:tcW w:w="720" w:type="dxa"/>
            <w:vAlign w:val="bottom"/>
          </w:tcPr>
          <w:p>
            <w:pPr>
              <w:spacing w:after="0"/>
              <w:rPr>
                <w:sz w:val="20"/>
                <w:szCs w:val="20"/>
                <w:color w:val="auto"/>
              </w:rPr>
            </w:pPr>
            <w:r>
              <w:rPr>
                <w:rFonts w:ascii="Arial" w:cs="Arial" w:eastAsia="Arial" w:hAnsi="Arial"/>
                <w:sz w:val="20"/>
                <w:szCs w:val="20"/>
                <w:color w:val="auto"/>
              </w:rPr>
              <w:t>99.1</w:t>
            </w:r>
          </w:p>
        </w:tc>
        <w:tc>
          <w:tcPr>
            <w:tcW w:w="120" w:type="dxa"/>
            <w:vAlign w:val="bottom"/>
          </w:tcPr>
          <w:p>
            <w:pPr>
              <w:spacing w:after="0"/>
              <w:rPr>
                <w:sz w:val="24"/>
                <w:szCs w:val="24"/>
                <w:color w:val="auto"/>
              </w:rPr>
            </w:pPr>
          </w:p>
        </w:tc>
        <w:tc>
          <w:tcPr>
            <w:tcW w:w="10000" w:type="dxa"/>
            <w:vAlign w:val="bottom"/>
            <w:gridSpan w:val="2"/>
          </w:tcPr>
          <w:p>
            <w:pPr>
              <w:ind w:left="160"/>
              <w:spacing w:after="0"/>
              <w:rPr>
                <w:sz w:val="20"/>
                <w:szCs w:val="20"/>
                <w:color w:val="auto"/>
              </w:rPr>
            </w:pPr>
            <w:r>
              <w:rPr>
                <w:rFonts w:ascii="Arial" w:cs="Arial" w:eastAsia="Arial" w:hAnsi="Arial"/>
                <w:sz w:val="20"/>
                <w:szCs w:val="20"/>
                <w:color w:val="auto"/>
                <w:w w:val="88"/>
              </w:rPr>
              <w:t>Joint Filing Agreement by and among Prescience Partners, LP, Prescience Point Special Opportunity LP, Prescience Capital,</w:t>
            </w:r>
          </w:p>
        </w:tc>
      </w:tr>
    </w:tbl>
    <w:p>
      <w:pPr>
        <w:spacing w:after="0"/>
        <w:rPr>
          <w:sz w:val="20"/>
          <w:szCs w:val="20"/>
          <w:color w:val="auto"/>
        </w:rPr>
      </w:pPr>
      <w:r>
        <w:rPr>
          <w:rFonts w:ascii="Arial" w:cs="Arial" w:eastAsia="Arial" w:hAnsi="Arial"/>
          <w:sz w:val="19"/>
          <w:szCs w:val="19"/>
          <w:color w:val="auto"/>
        </w:rPr>
        <w:t>LLC, Prescience Investment Group, LLC d/b/a Prescience Point Capital Management LLC and Eiad Asbahi, dated January 13, 2021.</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52" w:right="379" w:bottom="1440" w:gutter="0" w:footer="0" w:header="0"/>
        </w:sectPr>
      </w:pPr>
    </w:p>
    <w:bookmarkStart w:id="10" w:name="page11"/>
    <w:bookmarkEnd w:id="10"/>
    <w:p>
      <w:pPr>
        <w:jc w:val="center"/>
        <w:ind w:right="-139"/>
        <w:spacing w:after="0"/>
        <w:rPr>
          <w:sz w:val="20"/>
          <w:szCs w:val="20"/>
          <w:color w:val="auto"/>
        </w:rPr>
      </w:pPr>
      <w:r>
        <w:rPr>
          <w:rFonts w:ascii="Arial" w:cs="Arial" w:eastAsia="Arial" w:hAnsi="Arial"/>
          <w:sz w:val="20"/>
          <w:szCs w:val="20"/>
          <w:color w:val="auto"/>
        </w:rPr>
        <w:t>SIGNATURES</w:t>
      </w:r>
    </w:p>
    <w:p>
      <w:pPr>
        <w:spacing w:after="0" w:line="217"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After reasonable inquiry and to the best of his knowledge and belief, the undersigned certifies that the information set forth in this statement is true, complete and correct.</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Dated: January 13, 2021</w:t>
      </w:r>
    </w:p>
    <w:p>
      <w:pPr>
        <w:spacing w:after="0" w:line="229" w:lineRule="exact"/>
        <w:rPr>
          <w:sz w:val="20"/>
          <w:szCs w:val="20"/>
          <w:color w:val="auto"/>
        </w:rPr>
      </w:pPr>
    </w:p>
    <w:p>
      <w:pPr>
        <w:ind w:left="5680"/>
        <w:spacing w:after="0"/>
        <w:rPr>
          <w:sz w:val="20"/>
          <w:szCs w:val="20"/>
          <w:color w:val="auto"/>
        </w:rPr>
      </w:pPr>
      <w:r>
        <w:rPr>
          <w:rFonts w:ascii="Arial" w:cs="Arial" w:eastAsia="Arial" w:hAnsi="Arial"/>
          <w:sz w:val="20"/>
          <w:szCs w:val="20"/>
          <w:color w:val="auto"/>
        </w:rPr>
        <w:t>Prescience Partners, LP</w:t>
      </w:r>
    </w:p>
    <w:p>
      <w:pPr>
        <w:spacing w:after="0" w:line="229" w:lineRule="exact"/>
        <w:rPr>
          <w:sz w:val="20"/>
          <w:szCs w:val="20"/>
          <w:color w:val="auto"/>
        </w:rPr>
      </w:pPr>
    </w:p>
    <w:tbl>
      <w:tblPr>
        <w:tblLayout w:type="fixed"/>
        <w:tblInd w:w="568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20"/>
                <w:szCs w:val="20"/>
                <w:color w:val="auto"/>
              </w:rPr>
              <w:t>By:</w:t>
            </w:r>
          </w:p>
        </w:tc>
        <w:tc>
          <w:tcPr>
            <w:tcW w:w="3440" w:type="dxa"/>
            <w:vAlign w:val="bottom"/>
            <w:gridSpan w:val="3"/>
          </w:tcPr>
          <w:p>
            <w:pPr>
              <w:spacing w:after="0"/>
              <w:rPr>
                <w:sz w:val="20"/>
                <w:szCs w:val="20"/>
                <w:color w:val="auto"/>
              </w:rPr>
            </w:pPr>
            <w:r>
              <w:rPr>
                <w:rFonts w:ascii="Arial" w:cs="Arial" w:eastAsia="Arial" w:hAnsi="Arial"/>
                <w:sz w:val="20"/>
                <w:szCs w:val="20"/>
                <w:color w:val="auto"/>
                <w:w w:val="89"/>
              </w:rPr>
              <w:t>Prescience Point Capital Management LLC</w:t>
            </w:r>
          </w:p>
        </w:tc>
      </w:tr>
      <w:tr>
        <w:trPr>
          <w:trHeight w:val="250"/>
        </w:trPr>
        <w:tc>
          <w:tcPr>
            <w:tcW w:w="680" w:type="dxa"/>
            <w:vAlign w:val="bottom"/>
          </w:tcPr>
          <w:p>
            <w:pPr>
              <w:spacing w:after="0"/>
              <w:rPr>
                <w:sz w:val="21"/>
                <w:szCs w:val="21"/>
                <w:color w:val="auto"/>
              </w:rPr>
            </w:pPr>
          </w:p>
        </w:tc>
        <w:tc>
          <w:tcPr>
            <w:tcW w:w="3440" w:type="dxa"/>
            <w:vAlign w:val="bottom"/>
            <w:gridSpan w:val="3"/>
          </w:tcPr>
          <w:p>
            <w:pPr>
              <w:spacing w:after="0"/>
              <w:rPr>
                <w:sz w:val="20"/>
                <w:szCs w:val="20"/>
                <w:color w:val="auto"/>
              </w:rPr>
            </w:pPr>
            <w:r>
              <w:rPr>
                <w:rFonts w:ascii="Arial" w:cs="Arial" w:eastAsia="Arial" w:hAnsi="Arial"/>
                <w:sz w:val="20"/>
                <w:szCs w:val="20"/>
                <w:color w:val="auto"/>
              </w:rPr>
              <w:t>Investment Manager</w:t>
            </w:r>
          </w:p>
        </w:tc>
      </w:tr>
      <w:tr>
        <w:trPr>
          <w:trHeight w:val="414"/>
        </w:trPr>
        <w:tc>
          <w:tcPr>
            <w:tcW w:w="680" w:type="dxa"/>
            <w:vAlign w:val="bottom"/>
          </w:tcPr>
          <w:p>
            <w:pPr>
              <w:spacing w:after="0"/>
              <w:rPr>
                <w:sz w:val="20"/>
                <w:szCs w:val="20"/>
                <w:color w:val="auto"/>
              </w:rPr>
            </w:pPr>
            <w:r>
              <w:rPr>
                <w:rFonts w:ascii="Arial" w:cs="Arial" w:eastAsia="Arial" w:hAnsi="Arial"/>
                <w:sz w:val="20"/>
                <w:szCs w:val="20"/>
                <w:color w:val="auto"/>
              </w:rPr>
              <w:t>By:</w:t>
            </w:r>
          </w:p>
        </w:tc>
        <w:tc>
          <w:tcPr>
            <w:tcW w:w="122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w w:val="89"/>
              </w:rPr>
              <w:t>/s/ Eiad Asbahi</w:t>
            </w:r>
          </w:p>
        </w:tc>
        <w:tc>
          <w:tcPr>
            <w:tcW w:w="2220" w:type="dxa"/>
            <w:vAlign w:val="bottom"/>
          </w:tcPr>
          <w:p>
            <w:pPr>
              <w:spacing w:after="0"/>
              <w:rPr>
                <w:sz w:val="24"/>
                <w:szCs w:val="24"/>
                <w:color w:val="auto"/>
              </w:rPr>
            </w:pPr>
          </w:p>
        </w:tc>
      </w:tr>
      <w:tr>
        <w:trPr>
          <w:trHeight w:val="233"/>
        </w:trPr>
        <w:tc>
          <w:tcPr>
            <w:tcW w:w="680" w:type="dxa"/>
            <w:vAlign w:val="bottom"/>
          </w:tcPr>
          <w:p>
            <w:pPr>
              <w:spacing w:after="0"/>
              <w:rPr>
                <w:sz w:val="20"/>
                <w:szCs w:val="20"/>
                <w:color w:val="auto"/>
              </w:rPr>
            </w:pPr>
          </w:p>
        </w:tc>
        <w:tc>
          <w:tcPr>
            <w:tcW w:w="780" w:type="dxa"/>
            <w:vAlign w:val="bottom"/>
          </w:tcPr>
          <w:p>
            <w:pPr>
              <w:spacing w:after="0"/>
              <w:rPr>
                <w:sz w:val="20"/>
                <w:szCs w:val="20"/>
                <w:color w:val="auto"/>
              </w:rPr>
            </w:pPr>
            <w:r>
              <w:rPr>
                <w:rFonts w:ascii="Arial" w:cs="Arial" w:eastAsia="Arial" w:hAnsi="Arial"/>
                <w:sz w:val="20"/>
                <w:szCs w:val="20"/>
                <w:color w:val="auto"/>
              </w:rPr>
              <w:t>Name:</w:t>
            </w:r>
          </w:p>
        </w:tc>
        <w:tc>
          <w:tcPr>
            <w:tcW w:w="2660" w:type="dxa"/>
            <w:vAlign w:val="bottom"/>
            <w:gridSpan w:val="2"/>
          </w:tcPr>
          <w:p>
            <w:pPr>
              <w:ind w:left="240"/>
              <w:spacing w:after="0"/>
              <w:rPr>
                <w:sz w:val="20"/>
                <w:szCs w:val="20"/>
                <w:color w:val="auto"/>
              </w:rPr>
            </w:pPr>
            <w:r>
              <w:rPr>
                <w:rFonts w:ascii="Arial" w:cs="Arial" w:eastAsia="Arial" w:hAnsi="Arial"/>
                <w:sz w:val="20"/>
                <w:szCs w:val="20"/>
                <w:color w:val="auto"/>
              </w:rPr>
              <w:t>Eiad Asbahi</w:t>
            </w:r>
          </w:p>
        </w:tc>
      </w:tr>
      <w:tr>
        <w:trPr>
          <w:trHeight w:val="250"/>
        </w:trPr>
        <w:tc>
          <w:tcPr>
            <w:tcW w:w="680" w:type="dxa"/>
            <w:vAlign w:val="bottom"/>
          </w:tcPr>
          <w:p>
            <w:pPr>
              <w:spacing w:after="0"/>
              <w:rPr>
                <w:sz w:val="21"/>
                <w:szCs w:val="21"/>
                <w:color w:val="auto"/>
              </w:rPr>
            </w:pPr>
          </w:p>
        </w:tc>
        <w:tc>
          <w:tcPr>
            <w:tcW w:w="780" w:type="dxa"/>
            <w:vAlign w:val="bottom"/>
          </w:tcPr>
          <w:p>
            <w:pPr>
              <w:spacing w:after="0"/>
              <w:rPr>
                <w:sz w:val="20"/>
                <w:szCs w:val="20"/>
                <w:color w:val="auto"/>
              </w:rPr>
            </w:pPr>
            <w:r>
              <w:rPr>
                <w:rFonts w:ascii="Arial" w:cs="Arial" w:eastAsia="Arial" w:hAnsi="Arial"/>
                <w:sz w:val="20"/>
                <w:szCs w:val="20"/>
                <w:color w:val="auto"/>
              </w:rPr>
              <w:t>Title:</w:t>
            </w:r>
          </w:p>
        </w:tc>
        <w:tc>
          <w:tcPr>
            <w:tcW w:w="2660" w:type="dxa"/>
            <w:vAlign w:val="bottom"/>
            <w:gridSpan w:val="2"/>
          </w:tcPr>
          <w:p>
            <w:pPr>
              <w:ind w:left="240"/>
              <w:spacing w:after="0"/>
              <w:rPr>
                <w:sz w:val="20"/>
                <w:szCs w:val="20"/>
                <w:color w:val="auto"/>
              </w:rPr>
            </w:pPr>
            <w:r>
              <w:rPr>
                <w:rFonts w:ascii="Arial" w:cs="Arial" w:eastAsia="Arial" w:hAnsi="Arial"/>
                <w:sz w:val="20"/>
                <w:szCs w:val="20"/>
                <w:color w:val="auto"/>
              </w:rPr>
              <w:t>Managing Member</w:t>
            </w:r>
          </w:p>
        </w:tc>
      </w:tr>
      <w:tr>
        <w:trPr>
          <w:trHeight w:val="459"/>
        </w:trPr>
        <w:tc>
          <w:tcPr>
            <w:tcW w:w="4120" w:type="dxa"/>
            <w:vAlign w:val="bottom"/>
            <w:gridSpan w:val="4"/>
          </w:tcPr>
          <w:p>
            <w:pPr>
              <w:spacing w:after="0"/>
              <w:rPr>
                <w:sz w:val="20"/>
                <w:szCs w:val="20"/>
                <w:color w:val="auto"/>
              </w:rPr>
            </w:pPr>
            <w:r>
              <w:rPr>
                <w:rFonts w:ascii="Arial" w:cs="Arial" w:eastAsia="Arial" w:hAnsi="Arial"/>
                <w:sz w:val="20"/>
                <w:szCs w:val="20"/>
                <w:color w:val="auto"/>
              </w:rPr>
              <w:t>Prescience Point Special Opportunity LP</w:t>
            </w:r>
          </w:p>
        </w:tc>
      </w:tr>
      <w:tr>
        <w:trPr>
          <w:trHeight w:val="438"/>
        </w:trPr>
        <w:tc>
          <w:tcPr>
            <w:tcW w:w="680" w:type="dxa"/>
            <w:vAlign w:val="bottom"/>
          </w:tcPr>
          <w:p>
            <w:pPr>
              <w:spacing w:after="0"/>
              <w:rPr>
                <w:sz w:val="20"/>
                <w:szCs w:val="20"/>
                <w:color w:val="auto"/>
              </w:rPr>
            </w:pPr>
            <w:r>
              <w:rPr>
                <w:rFonts w:ascii="Arial" w:cs="Arial" w:eastAsia="Arial" w:hAnsi="Arial"/>
                <w:sz w:val="20"/>
                <w:szCs w:val="20"/>
                <w:color w:val="auto"/>
              </w:rPr>
              <w:t>By:</w:t>
            </w:r>
          </w:p>
        </w:tc>
        <w:tc>
          <w:tcPr>
            <w:tcW w:w="3440" w:type="dxa"/>
            <w:vAlign w:val="bottom"/>
            <w:gridSpan w:val="3"/>
          </w:tcPr>
          <w:p>
            <w:pPr>
              <w:spacing w:after="0"/>
              <w:rPr>
                <w:sz w:val="20"/>
                <w:szCs w:val="20"/>
                <w:color w:val="auto"/>
              </w:rPr>
            </w:pPr>
            <w:r>
              <w:rPr>
                <w:rFonts w:ascii="Arial" w:cs="Arial" w:eastAsia="Arial" w:hAnsi="Arial"/>
                <w:sz w:val="20"/>
                <w:szCs w:val="20"/>
                <w:color w:val="auto"/>
                <w:w w:val="89"/>
              </w:rPr>
              <w:t>Prescience Point Capital Management LLC</w:t>
            </w:r>
          </w:p>
        </w:tc>
      </w:tr>
      <w:tr>
        <w:trPr>
          <w:trHeight w:val="250"/>
        </w:trPr>
        <w:tc>
          <w:tcPr>
            <w:tcW w:w="680" w:type="dxa"/>
            <w:vAlign w:val="bottom"/>
          </w:tcPr>
          <w:p>
            <w:pPr>
              <w:spacing w:after="0"/>
              <w:rPr>
                <w:sz w:val="21"/>
                <w:szCs w:val="21"/>
                <w:color w:val="auto"/>
              </w:rPr>
            </w:pPr>
          </w:p>
        </w:tc>
        <w:tc>
          <w:tcPr>
            <w:tcW w:w="3440" w:type="dxa"/>
            <w:vAlign w:val="bottom"/>
            <w:gridSpan w:val="3"/>
          </w:tcPr>
          <w:p>
            <w:pPr>
              <w:spacing w:after="0"/>
              <w:rPr>
                <w:sz w:val="20"/>
                <w:szCs w:val="20"/>
                <w:color w:val="auto"/>
              </w:rPr>
            </w:pPr>
            <w:r>
              <w:rPr>
                <w:rFonts w:ascii="Arial" w:cs="Arial" w:eastAsia="Arial" w:hAnsi="Arial"/>
                <w:sz w:val="20"/>
                <w:szCs w:val="20"/>
                <w:color w:val="auto"/>
              </w:rPr>
              <w:t>Investment Manager</w:t>
            </w:r>
          </w:p>
        </w:tc>
      </w:tr>
      <w:tr>
        <w:trPr>
          <w:trHeight w:val="414"/>
        </w:trPr>
        <w:tc>
          <w:tcPr>
            <w:tcW w:w="680" w:type="dxa"/>
            <w:vAlign w:val="bottom"/>
          </w:tcPr>
          <w:p>
            <w:pPr>
              <w:spacing w:after="0"/>
              <w:rPr>
                <w:sz w:val="20"/>
                <w:szCs w:val="20"/>
                <w:color w:val="auto"/>
              </w:rPr>
            </w:pPr>
            <w:r>
              <w:rPr>
                <w:rFonts w:ascii="Arial" w:cs="Arial" w:eastAsia="Arial" w:hAnsi="Arial"/>
                <w:sz w:val="20"/>
                <w:szCs w:val="20"/>
                <w:color w:val="auto"/>
              </w:rPr>
              <w:t>By:</w:t>
            </w:r>
          </w:p>
        </w:tc>
        <w:tc>
          <w:tcPr>
            <w:tcW w:w="122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w w:val="89"/>
              </w:rPr>
              <w:t>/s/ Eiad Asbahi</w:t>
            </w:r>
          </w:p>
        </w:tc>
        <w:tc>
          <w:tcPr>
            <w:tcW w:w="2220" w:type="dxa"/>
            <w:vAlign w:val="bottom"/>
          </w:tcPr>
          <w:p>
            <w:pPr>
              <w:spacing w:after="0"/>
              <w:rPr>
                <w:sz w:val="24"/>
                <w:szCs w:val="24"/>
                <w:color w:val="auto"/>
              </w:rPr>
            </w:pPr>
          </w:p>
        </w:tc>
      </w:tr>
      <w:tr>
        <w:trPr>
          <w:trHeight w:val="233"/>
        </w:trPr>
        <w:tc>
          <w:tcPr>
            <w:tcW w:w="680" w:type="dxa"/>
            <w:vAlign w:val="bottom"/>
          </w:tcPr>
          <w:p>
            <w:pPr>
              <w:spacing w:after="0"/>
              <w:rPr>
                <w:sz w:val="20"/>
                <w:szCs w:val="20"/>
                <w:color w:val="auto"/>
              </w:rPr>
            </w:pPr>
          </w:p>
        </w:tc>
        <w:tc>
          <w:tcPr>
            <w:tcW w:w="780" w:type="dxa"/>
            <w:vAlign w:val="bottom"/>
          </w:tcPr>
          <w:p>
            <w:pPr>
              <w:spacing w:after="0"/>
              <w:rPr>
                <w:sz w:val="20"/>
                <w:szCs w:val="20"/>
                <w:color w:val="auto"/>
              </w:rPr>
            </w:pPr>
            <w:r>
              <w:rPr>
                <w:rFonts w:ascii="Arial" w:cs="Arial" w:eastAsia="Arial" w:hAnsi="Arial"/>
                <w:sz w:val="20"/>
                <w:szCs w:val="20"/>
                <w:color w:val="auto"/>
              </w:rPr>
              <w:t>Name:</w:t>
            </w:r>
          </w:p>
        </w:tc>
        <w:tc>
          <w:tcPr>
            <w:tcW w:w="2660" w:type="dxa"/>
            <w:vAlign w:val="bottom"/>
            <w:gridSpan w:val="2"/>
          </w:tcPr>
          <w:p>
            <w:pPr>
              <w:ind w:left="240"/>
              <w:spacing w:after="0"/>
              <w:rPr>
                <w:sz w:val="20"/>
                <w:szCs w:val="20"/>
                <w:color w:val="auto"/>
              </w:rPr>
            </w:pPr>
            <w:r>
              <w:rPr>
                <w:rFonts w:ascii="Arial" w:cs="Arial" w:eastAsia="Arial" w:hAnsi="Arial"/>
                <w:sz w:val="20"/>
                <w:szCs w:val="20"/>
                <w:color w:val="auto"/>
              </w:rPr>
              <w:t>Eiad Asbahi</w:t>
            </w:r>
          </w:p>
        </w:tc>
      </w:tr>
      <w:tr>
        <w:trPr>
          <w:trHeight w:val="250"/>
        </w:trPr>
        <w:tc>
          <w:tcPr>
            <w:tcW w:w="680" w:type="dxa"/>
            <w:vAlign w:val="bottom"/>
          </w:tcPr>
          <w:p>
            <w:pPr>
              <w:spacing w:after="0"/>
              <w:rPr>
                <w:sz w:val="21"/>
                <w:szCs w:val="21"/>
                <w:color w:val="auto"/>
              </w:rPr>
            </w:pPr>
          </w:p>
        </w:tc>
        <w:tc>
          <w:tcPr>
            <w:tcW w:w="780" w:type="dxa"/>
            <w:vAlign w:val="bottom"/>
          </w:tcPr>
          <w:p>
            <w:pPr>
              <w:spacing w:after="0"/>
              <w:rPr>
                <w:sz w:val="20"/>
                <w:szCs w:val="20"/>
                <w:color w:val="auto"/>
              </w:rPr>
            </w:pPr>
            <w:r>
              <w:rPr>
                <w:rFonts w:ascii="Arial" w:cs="Arial" w:eastAsia="Arial" w:hAnsi="Arial"/>
                <w:sz w:val="20"/>
                <w:szCs w:val="20"/>
                <w:color w:val="auto"/>
              </w:rPr>
              <w:t>Title:</w:t>
            </w:r>
          </w:p>
        </w:tc>
        <w:tc>
          <w:tcPr>
            <w:tcW w:w="2660" w:type="dxa"/>
            <w:vAlign w:val="bottom"/>
            <w:gridSpan w:val="2"/>
          </w:tcPr>
          <w:p>
            <w:pPr>
              <w:ind w:left="240"/>
              <w:spacing w:after="0"/>
              <w:rPr>
                <w:sz w:val="20"/>
                <w:szCs w:val="20"/>
                <w:color w:val="auto"/>
              </w:rPr>
            </w:pPr>
            <w:r>
              <w:rPr>
                <w:rFonts w:ascii="Arial" w:cs="Arial" w:eastAsia="Arial" w:hAnsi="Arial"/>
                <w:sz w:val="20"/>
                <w:szCs w:val="20"/>
                <w:color w:val="auto"/>
              </w:rPr>
              <w:t>Managing Member</w:t>
            </w:r>
          </w:p>
        </w:tc>
      </w:tr>
      <w:tr>
        <w:trPr>
          <w:trHeight w:val="688"/>
        </w:trPr>
        <w:tc>
          <w:tcPr>
            <w:tcW w:w="4120" w:type="dxa"/>
            <w:vAlign w:val="bottom"/>
            <w:gridSpan w:val="4"/>
          </w:tcPr>
          <w:p>
            <w:pPr>
              <w:spacing w:after="0"/>
              <w:rPr>
                <w:sz w:val="20"/>
                <w:szCs w:val="20"/>
                <w:color w:val="auto"/>
              </w:rPr>
            </w:pPr>
            <w:r>
              <w:rPr>
                <w:rFonts w:ascii="Arial" w:cs="Arial" w:eastAsia="Arial" w:hAnsi="Arial"/>
                <w:sz w:val="20"/>
                <w:szCs w:val="20"/>
                <w:color w:val="auto"/>
              </w:rPr>
              <w:t>Prescience Capital, LLC</w:t>
            </w:r>
          </w:p>
        </w:tc>
      </w:tr>
      <w:tr>
        <w:trPr>
          <w:trHeight w:val="415"/>
        </w:trPr>
        <w:tc>
          <w:tcPr>
            <w:tcW w:w="680" w:type="dxa"/>
            <w:vAlign w:val="bottom"/>
          </w:tcPr>
          <w:p>
            <w:pPr>
              <w:spacing w:after="0"/>
              <w:rPr>
                <w:sz w:val="20"/>
                <w:szCs w:val="20"/>
                <w:color w:val="auto"/>
              </w:rPr>
            </w:pPr>
            <w:r>
              <w:rPr>
                <w:rFonts w:ascii="Arial" w:cs="Arial" w:eastAsia="Arial" w:hAnsi="Arial"/>
                <w:sz w:val="20"/>
                <w:szCs w:val="20"/>
                <w:color w:val="auto"/>
              </w:rPr>
              <w:t>By:</w:t>
            </w:r>
          </w:p>
        </w:tc>
        <w:tc>
          <w:tcPr>
            <w:tcW w:w="122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w w:val="89"/>
              </w:rPr>
              <w:t>/s/ Eiad Asbahi</w:t>
            </w:r>
          </w:p>
        </w:tc>
        <w:tc>
          <w:tcPr>
            <w:tcW w:w="2220" w:type="dxa"/>
            <w:vAlign w:val="bottom"/>
          </w:tcPr>
          <w:p>
            <w:pPr>
              <w:spacing w:after="0"/>
              <w:rPr>
                <w:sz w:val="24"/>
                <w:szCs w:val="24"/>
                <w:color w:val="auto"/>
              </w:rPr>
            </w:pPr>
          </w:p>
        </w:tc>
      </w:tr>
      <w:tr>
        <w:trPr>
          <w:trHeight w:val="233"/>
        </w:trPr>
        <w:tc>
          <w:tcPr>
            <w:tcW w:w="680" w:type="dxa"/>
            <w:vAlign w:val="bottom"/>
          </w:tcPr>
          <w:p>
            <w:pPr>
              <w:spacing w:after="0"/>
              <w:rPr>
                <w:sz w:val="20"/>
                <w:szCs w:val="20"/>
                <w:color w:val="auto"/>
              </w:rPr>
            </w:pPr>
          </w:p>
        </w:tc>
        <w:tc>
          <w:tcPr>
            <w:tcW w:w="780" w:type="dxa"/>
            <w:vAlign w:val="bottom"/>
          </w:tcPr>
          <w:p>
            <w:pPr>
              <w:spacing w:after="0"/>
              <w:rPr>
                <w:sz w:val="20"/>
                <w:szCs w:val="20"/>
                <w:color w:val="auto"/>
              </w:rPr>
            </w:pPr>
            <w:r>
              <w:rPr>
                <w:rFonts w:ascii="Arial" w:cs="Arial" w:eastAsia="Arial" w:hAnsi="Arial"/>
                <w:sz w:val="20"/>
                <w:szCs w:val="20"/>
                <w:color w:val="auto"/>
              </w:rPr>
              <w:t>Name:</w:t>
            </w:r>
          </w:p>
        </w:tc>
        <w:tc>
          <w:tcPr>
            <w:tcW w:w="2660" w:type="dxa"/>
            <w:vAlign w:val="bottom"/>
            <w:gridSpan w:val="2"/>
          </w:tcPr>
          <w:p>
            <w:pPr>
              <w:ind w:left="240"/>
              <w:spacing w:after="0"/>
              <w:rPr>
                <w:sz w:val="20"/>
                <w:szCs w:val="20"/>
                <w:color w:val="auto"/>
              </w:rPr>
            </w:pPr>
            <w:r>
              <w:rPr>
                <w:rFonts w:ascii="Arial" w:cs="Arial" w:eastAsia="Arial" w:hAnsi="Arial"/>
                <w:sz w:val="20"/>
                <w:szCs w:val="20"/>
                <w:color w:val="auto"/>
              </w:rPr>
              <w:t>Eiad Asbahi</w:t>
            </w:r>
          </w:p>
        </w:tc>
      </w:tr>
      <w:tr>
        <w:trPr>
          <w:trHeight w:val="250"/>
        </w:trPr>
        <w:tc>
          <w:tcPr>
            <w:tcW w:w="680" w:type="dxa"/>
            <w:vAlign w:val="bottom"/>
          </w:tcPr>
          <w:p>
            <w:pPr>
              <w:spacing w:after="0"/>
              <w:rPr>
                <w:sz w:val="21"/>
                <w:szCs w:val="21"/>
                <w:color w:val="auto"/>
              </w:rPr>
            </w:pPr>
          </w:p>
        </w:tc>
        <w:tc>
          <w:tcPr>
            <w:tcW w:w="780" w:type="dxa"/>
            <w:vAlign w:val="bottom"/>
          </w:tcPr>
          <w:p>
            <w:pPr>
              <w:spacing w:after="0"/>
              <w:rPr>
                <w:sz w:val="20"/>
                <w:szCs w:val="20"/>
                <w:color w:val="auto"/>
              </w:rPr>
            </w:pPr>
            <w:r>
              <w:rPr>
                <w:rFonts w:ascii="Arial" w:cs="Arial" w:eastAsia="Arial" w:hAnsi="Arial"/>
                <w:sz w:val="20"/>
                <w:szCs w:val="20"/>
                <w:color w:val="auto"/>
              </w:rPr>
              <w:t>Title:</w:t>
            </w:r>
          </w:p>
        </w:tc>
        <w:tc>
          <w:tcPr>
            <w:tcW w:w="2660" w:type="dxa"/>
            <w:vAlign w:val="bottom"/>
            <w:gridSpan w:val="2"/>
          </w:tcPr>
          <w:p>
            <w:pPr>
              <w:ind w:left="240"/>
              <w:spacing w:after="0"/>
              <w:rPr>
                <w:sz w:val="20"/>
                <w:szCs w:val="20"/>
                <w:color w:val="auto"/>
              </w:rPr>
            </w:pPr>
            <w:r>
              <w:rPr>
                <w:rFonts w:ascii="Arial" w:cs="Arial" w:eastAsia="Arial" w:hAnsi="Arial"/>
                <w:sz w:val="20"/>
                <w:szCs w:val="20"/>
                <w:color w:val="auto"/>
              </w:rPr>
              <w:t>Managing Member</w:t>
            </w:r>
          </w:p>
        </w:tc>
      </w:tr>
      <w:tr>
        <w:trPr>
          <w:trHeight w:val="688"/>
        </w:trPr>
        <w:tc>
          <w:tcPr>
            <w:tcW w:w="4120" w:type="dxa"/>
            <w:vAlign w:val="bottom"/>
            <w:gridSpan w:val="4"/>
          </w:tcPr>
          <w:p>
            <w:pPr>
              <w:spacing w:after="0"/>
              <w:rPr>
                <w:sz w:val="20"/>
                <w:szCs w:val="20"/>
                <w:color w:val="auto"/>
              </w:rPr>
            </w:pPr>
            <w:r>
              <w:rPr>
                <w:rFonts w:ascii="Arial" w:cs="Arial" w:eastAsia="Arial" w:hAnsi="Arial"/>
                <w:sz w:val="20"/>
                <w:szCs w:val="20"/>
                <w:color w:val="auto"/>
              </w:rPr>
              <w:t>Prescience Point Capital Management LLC</w:t>
            </w:r>
          </w:p>
        </w:tc>
      </w:tr>
      <w:tr>
        <w:trPr>
          <w:trHeight w:val="415"/>
        </w:trPr>
        <w:tc>
          <w:tcPr>
            <w:tcW w:w="680" w:type="dxa"/>
            <w:vAlign w:val="bottom"/>
          </w:tcPr>
          <w:p>
            <w:pPr>
              <w:spacing w:after="0"/>
              <w:rPr>
                <w:sz w:val="20"/>
                <w:szCs w:val="20"/>
                <w:color w:val="auto"/>
              </w:rPr>
            </w:pPr>
            <w:r>
              <w:rPr>
                <w:rFonts w:ascii="Arial" w:cs="Arial" w:eastAsia="Arial" w:hAnsi="Arial"/>
                <w:sz w:val="20"/>
                <w:szCs w:val="20"/>
                <w:color w:val="auto"/>
              </w:rPr>
              <w:t>By:</w:t>
            </w:r>
          </w:p>
        </w:tc>
        <w:tc>
          <w:tcPr>
            <w:tcW w:w="122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w w:val="89"/>
              </w:rPr>
              <w:t>/s/ Eiad Asbahi</w:t>
            </w:r>
          </w:p>
        </w:tc>
        <w:tc>
          <w:tcPr>
            <w:tcW w:w="2220" w:type="dxa"/>
            <w:vAlign w:val="bottom"/>
          </w:tcPr>
          <w:p>
            <w:pPr>
              <w:spacing w:after="0"/>
              <w:rPr>
                <w:sz w:val="24"/>
                <w:szCs w:val="24"/>
                <w:color w:val="auto"/>
              </w:rPr>
            </w:pPr>
          </w:p>
        </w:tc>
      </w:tr>
      <w:tr>
        <w:trPr>
          <w:trHeight w:val="233"/>
        </w:trPr>
        <w:tc>
          <w:tcPr>
            <w:tcW w:w="680" w:type="dxa"/>
            <w:vAlign w:val="bottom"/>
          </w:tcPr>
          <w:p>
            <w:pPr>
              <w:spacing w:after="0"/>
              <w:rPr>
                <w:sz w:val="20"/>
                <w:szCs w:val="20"/>
                <w:color w:val="auto"/>
              </w:rPr>
            </w:pPr>
          </w:p>
        </w:tc>
        <w:tc>
          <w:tcPr>
            <w:tcW w:w="780" w:type="dxa"/>
            <w:vAlign w:val="bottom"/>
          </w:tcPr>
          <w:p>
            <w:pPr>
              <w:spacing w:after="0"/>
              <w:rPr>
                <w:sz w:val="20"/>
                <w:szCs w:val="20"/>
                <w:color w:val="auto"/>
              </w:rPr>
            </w:pPr>
            <w:r>
              <w:rPr>
                <w:rFonts w:ascii="Arial" w:cs="Arial" w:eastAsia="Arial" w:hAnsi="Arial"/>
                <w:sz w:val="20"/>
                <w:szCs w:val="20"/>
                <w:color w:val="auto"/>
              </w:rPr>
              <w:t>Name:</w:t>
            </w:r>
          </w:p>
        </w:tc>
        <w:tc>
          <w:tcPr>
            <w:tcW w:w="2660" w:type="dxa"/>
            <w:vAlign w:val="bottom"/>
            <w:gridSpan w:val="2"/>
          </w:tcPr>
          <w:p>
            <w:pPr>
              <w:ind w:left="240"/>
              <w:spacing w:after="0"/>
              <w:rPr>
                <w:sz w:val="20"/>
                <w:szCs w:val="20"/>
                <w:color w:val="auto"/>
              </w:rPr>
            </w:pPr>
            <w:r>
              <w:rPr>
                <w:rFonts w:ascii="Arial" w:cs="Arial" w:eastAsia="Arial" w:hAnsi="Arial"/>
                <w:sz w:val="20"/>
                <w:szCs w:val="20"/>
                <w:color w:val="auto"/>
              </w:rPr>
              <w:t>Eiad Asbahi</w:t>
            </w:r>
          </w:p>
        </w:tc>
      </w:tr>
      <w:tr>
        <w:trPr>
          <w:trHeight w:val="250"/>
        </w:trPr>
        <w:tc>
          <w:tcPr>
            <w:tcW w:w="680" w:type="dxa"/>
            <w:vAlign w:val="bottom"/>
          </w:tcPr>
          <w:p>
            <w:pPr>
              <w:spacing w:after="0"/>
              <w:rPr>
                <w:sz w:val="21"/>
                <w:szCs w:val="21"/>
                <w:color w:val="auto"/>
              </w:rPr>
            </w:pPr>
          </w:p>
        </w:tc>
        <w:tc>
          <w:tcPr>
            <w:tcW w:w="780" w:type="dxa"/>
            <w:vAlign w:val="bottom"/>
          </w:tcPr>
          <w:p>
            <w:pPr>
              <w:spacing w:after="0"/>
              <w:rPr>
                <w:sz w:val="20"/>
                <w:szCs w:val="20"/>
                <w:color w:val="auto"/>
              </w:rPr>
            </w:pPr>
            <w:r>
              <w:rPr>
                <w:rFonts w:ascii="Arial" w:cs="Arial" w:eastAsia="Arial" w:hAnsi="Arial"/>
                <w:sz w:val="20"/>
                <w:szCs w:val="20"/>
                <w:color w:val="auto"/>
              </w:rPr>
              <w:t>Title:</w:t>
            </w:r>
          </w:p>
        </w:tc>
        <w:tc>
          <w:tcPr>
            <w:tcW w:w="2660" w:type="dxa"/>
            <w:vAlign w:val="bottom"/>
            <w:gridSpan w:val="2"/>
          </w:tcPr>
          <w:p>
            <w:pPr>
              <w:ind w:left="240"/>
              <w:spacing w:after="0"/>
              <w:rPr>
                <w:sz w:val="20"/>
                <w:szCs w:val="20"/>
                <w:color w:val="auto"/>
              </w:rPr>
            </w:pPr>
            <w:r>
              <w:rPr>
                <w:rFonts w:ascii="Arial" w:cs="Arial" w:eastAsia="Arial" w:hAnsi="Arial"/>
                <w:sz w:val="20"/>
                <w:szCs w:val="20"/>
                <w:color w:val="auto"/>
              </w:rPr>
              <w:t>Managing Member</w:t>
            </w:r>
          </w:p>
        </w:tc>
      </w:tr>
    </w:tbl>
    <w:p>
      <w:pPr>
        <w:spacing w:after="0" w:line="200" w:lineRule="exact"/>
        <w:rPr>
          <w:sz w:val="20"/>
          <w:szCs w:val="20"/>
          <w:color w:val="auto"/>
        </w:rPr>
      </w:pPr>
    </w:p>
    <w:p>
      <w:pPr>
        <w:spacing w:after="0" w:line="238" w:lineRule="exact"/>
        <w:rPr>
          <w:sz w:val="20"/>
          <w:szCs w:val="20"/>
          <w:color w:val="auto"/>
        </w:rPr>
      </w:pPr>
    </w:p>
    <w:p>
      <w:pPr>
        <w:ind w:left="5740"/>
        <w:spacing w:after="0"/>
        <w:rPr>
          <w:sz w:val="20"/>
          <w:szCs w:val="20"/>
          <w:color w:val="auto"/>
        </w:rPr>
      </w:pPr>
      <w:r>
        <w:rPr>
          <w:rFonts w:ascii="Arial" w:cs="Arial" w:eastAsia="Arial" w:hAnsi="Arial"/>
          <w:sz w:val="20"/>
          <w:szCs w:val="20"/>
          <w:u w:val="single" w:color="auto"/>
          <w:color w:val="auto"/>
        </w:rPr>
        <w:t>/s/ Eiad Asbahi</w:t>
      </w:r>
    </w:p>
    <w:p>
      <w:pPr>
        <w:spacing w:after="0" w:line="16" w:lineRule="exact"/>
        <w:rPr>
          <w:sz w:val="20"/>
          <w:szCs w:val="20"/>
          <w:color w:val="auto"/>
        </w:rPr>
      </w:pPr>
    </w:p>
    <w:p>
      <w:pPr>
        <w:ind w:left="5740"/>
        <w:spacing w:after="0"/>
        <w:rPr>
          <w:sz w:val="20"/>
          <w:szCs w:val="20"/>
          <w:color w:val="auto"/>
        </w:rPr>
      </w:pPr>
      <w:r>
        <w:rPr>
          <w:rFonts w:ascii="Arial" w:cs="Arial" w:eastAsia="Arial" w:hAnsi="Arial"/>
          <w:sz w:val="20"/>
          <w:szCs w:val="20"/>
          <w:color w:val="auto"/>
        </w:rPr>
        <w:t>EIAD ASBAHI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22" w:right="47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56"/>
        </w:trPr>
        <w:tc>
          <w:tcPr>
            <w:tcW w:w="28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300" w:type="dxa"/>
            <w:vAlign w:val="bottom"/>
          </w:tcPr>
          <w:p>
            <w:pPr>
              <w:jc w:val="center"/>
              <w:ind w:left="321"/>
              <w:spacing w:after="0"/>
              <w:rPr>
                <w:sz w:val="20"/>
                <w:szCs w:val="20"/>
                <w:color w:val="auto"/>
              </w:rPr>
            </w:pPr>
            <w:r>
              <w:rPr>
                <w:rFonts w:ascii="Arial" w:cs="Arial" w:eastAsia="Arial" w:hAnsi="Arial"/>
                <w:sz w:val="20"/>
                <w:szCs w:val="20"/>
                <w:b w:val="1"/>
                <w:bCs w:val="1"/>
                <w:color w:val="auto"/>
                <w:w w:val="98"/>
              </w:rPr>
              <w:t>SCHEDULE A</w:t>
            </w: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320" w:type="dxa"/>
            <w:vAlign w:val="bottom"/>
          </w:tcPr>
          <w:p>
            <w:pPr>
              <w:spacing w:after="0"/>
              <w:rPr>
                <w:sz w:val="22"/>
                <w:szCs w:val="22"/>
                <w:color w:val="auto"/>
              </w:rPr>
            </w:pPr>
          </w:p>
        </w:tc>
      </w:tr>
      <w:tr>
        <w:trPr>
          <w:trHeight w:val="644"/>
        </w:trPr>
        <w:tc>
          <w:tcPr>
            <w:tcW w:w="2800" w:type="dxa"/>
            <w:vAlign w:val="bottom"/>
          </w:tcPr>
          <w:p>
            <w:pPr>
              <w:spacing w:after="0"/>
              <w:rPr>
                <w:sz w:val="24"/>
                <w:szCs w:val="24"/>
                <w:color w:val="auto"/>
              </w:rPr>
            </w:pPr>
          </w:p>
        </w:tc>
        <w:tc>
          <w:tcPr>
            <w:tcW w:w="6120" w:type="dxa"/>
            <w:vAlign w:val="bottom"/>
            <w:gridSpan w:val="11"/>
          </w:tcPr>
          <w:p>
            <w:pPr>
              <w:jc w:val="center"/>
              <w:ind w:right="480"/>
              <w:spacing w:after="0"/>
              <w:rPr>
                <w:sz w:val="20"/>
                <w:szCs w:val="20"/>
                <w:color w:val="auto"/>
              </w:rPr>
            </w:pPr>
            <w:r>
              <w:rPr>
                <w:rFonts w:ascii="Arial" w:cs="Arial" w:eastAsia="Arial" w:hAnsi="Arial"/>
                <w:sz w:val="20"/>
                <w:szCs w:val="20"/>
                <w:b w:val="1"/>
                <w:bCs w:val="1"/>
                <w:color w:val="auto"/>
                <w:w w:val="88"/>
              </w:rPr>
              <w:t>Transactions in the Shares of the Issuer During the Past Sixty Days</w:t>
            </w:r>
          </w:p>
        </w:tc>
        <w:tc>
          <w:tcPr>
            <w:tcW w:w="2320" w:type="dxa"/>
            <w:vAlign w:val="bottom"/>
          </w:tcPr>
          <w:p>
            <w:pPr>
              <w:spacing w:after="0"/>
              <w:rPr>
                <w:sz w:val="24"/>
                <w:szCs w:val="24"/>
                <w:color w:val="auto"/>
              </w:rPr>
            </w:pPr>
          </w:p>
        </w:tc>
      </w:tr>
      <w:tr>
        <w:trPr>
          <w:trHeight w:val="449"/>
        </w:trPr>
        <w:tc>
          <w:tcPr>
            <w:tcW w:w="28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260" w:type="dxa"/>
            <w:vAlign w:val="bottom"/>
            <w:tcBorders>
              <w:top w:val="single" w:sz="8" w:color="auto"/>
            </w:tcBorders>
            <w:gridSpan w:val="3"/>
          </w:tcPr>
          <w:p>
            <w:pPr>
              <w:jc w:val="center"/>
              <w:ind w:right="1121"/>
              <w:spacing w:after="0"/>
              <w:rPr>
                <w:sz w:val="20"/>
                <w:szCs w:val="20"/>
                <w:color w:val="auto"/>
              </w:rPr>
            </w:pPr>
            <w:r>
              <w:rPr>
                <w:rFonts w:ascii="Arial" w:cs="Arial" w:eastAsia="Arial" w:hAnsi="Arial"/>
                <w:sz w:val="20"/>
                <w:szCs w:val="20"/>
                <w:color w:val="auto"/>
                <w:w w:val="89"/>
              </w:rPr>
              <w:t>Amount of Shares</w:t>
            </w:r>
          </w:p>
        </w:tc>
        <w:tc>
          <w:tcPr>
            <w:tcW w:w="4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2320" w:type="dxa"/>
            <w:vAlign w:val="bottom"/>
          </w:tcPr>
          <w:p>
            <w:pPr>
              <w:jc w:val="right"/>
              <w:ind w:right="921"/>
              <w:spacing w:after="0"/>
              <w:rPr>
                <w:sz w:val="20"/>
                <w:szCs w:val="20"/>
                <w:color w:val="auto"/>
              </w:rPr>
            </w:pPr>
            <w:r>
              <w:rPr>
                <w:rFonts w:ascii="Arial" w:cs="Arial" w:eastAsia="Arial" w:hAnsi="Arial"/>
                <w:sz w:val="20"/>
                <w:szCs w:val="20"/>
                <w:color w:val="auto"/>
              </w:rPr>
              <w:t>Date of</w:t>
            </w:r>
          </w:p>
        </w:tc>
      </w:tr>
      <w:tr>
        <w:trPr>
          <w:trHeight w:val="253"/>
        </w:trPr>
        <w:tc>
          <w:tcPr>
            <w:tcW w:w="2800" w:type="dxa"/>
            <w:vAlign w:val="bottom"/>
            <w:tcBorders>
              <w:bottom w:val="single" w:sz="8" w:color="auto"/>
            </w:tcBorders>
          </w:tcPr>
          <w:p>
            <w:pPr>
              <w:ind w:left="420"/>
              <w:spacing w:after="0"/>
              <w:rPr>
                <w:sz w:val="20"/>
                <w:szCs w:val="20"/>
                <w:color w:val="auto"/>
              </w:rPr>
            </w:pPr>
            <w:r>
              <w:rPr>
                <w:rFonts w:ascii="Arial" w:cs="Arial" w:eastAsia="Arial" w:hAnsi="Arial"/>
                <w:sz w:val="20"/>
                <w:szCs w:val="20"/>
                <w:color w:val="auto"/>
              </w:rPr>
              <w:t>Nature of the Transaction</w:t>
            </w:r>
          </w:p>
        </w:tc>
        <w:tc>
          <w:tcPr>
            <w:tcW w:w="3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260" w:type="dxa"/>
            <w:vAlign w:val="bottom"/>
            <w:tcBorders>
              <w:bottom w:val="single" w:sz="8" w:color="auto"/>
            </w:tcBorders>
            <w:gridSpan w:val="3"/>
          </w:tcPr>
          <w:p>
            <w:pPr>
              <w:jc w:val="center"/>
              <w:ind w:right="1121"/>
              <w:spacing w:after="0"/>
              <w:rPr>
                <w:sz w:val="20"/>
                <w:szCs w:val="20"/>
                <w:color w:val="auto"/>
              </w:rPr>
            </w:pPr>
            <w:r>
              <w:rPr>
                <w:rFonts w:ascii="Arial" w:cs="Arial" w:eastAsia="Arial" w:hAnsi="Arial"/>
                <w:sz w:val="20"/>
                <w:szCs w:val="20"/>
                <w:color w:val="auto"/>
                <w:w w:val="87"/>
              </w:rPr>
              <w:t>Purchased/(Sold)</w:t>
            </w:r>
          </w:p>
        </w:tc>
        <w:tc>
          <w:tcPr>
            <w:tcW w:w="2360" w:type="dxa"/>
            <w:vAlign w:val="bottom"/>
            <w:tcBorders>
              <w:bottom w:val="single" w:sz="8" w:color="auto"/>
            </w:tcBorders>
            <w:gridSpan w:val="6"/>
          </w:tcPr>
          <w:p>
            <w:pPr>
              <w:ind w:left="300"/>
              <w:spacing w:after="0"/>
              <w:rPr>
                <w:sz w:val="20"/>
                <w:szCs w:val="20"/>
                <w:color w:val="auto"/>
              </w:rPr>
            </w:pPr>
            <w:r>
              <w:rPr>
                <w:rFonts w:ascii="Arial" w:cs="Arial" w:eastAsia="Arial" w:hAnsi="Arial"/>
                <w:sz w:val="20"/>
                <w:szCs w:val="20"/>
                <w:color w:val="auto"/>
              </w:rPr>
              <w:t>Price ($)</w:t>
            </w:r>
          </w:p>
        </w:tc>
        <w:tc>
          <w:tcPr>
            <w:tcW w:w="2320" w:type="dxa"/>
            <w:vAlign w:val="bottom"/>
            <w:tcBorders>
              <w:bottom w:val="single" w:sz="8" w:color="auto"/>
            </w:tcBorders>
          </w:tcPr>
          <w:p>
            <w:pPr>
              <w:jc w:val="right"/>
              <w:ind w:right="661"/>
              <w:spacing w:after="0"/>
              <w:rPr>
                <w:sz w:val="20"/>
                <w:szCs w:val="20"/>
                <w:color w:val="auto"/>
              </w:rPr>
            </w:pPr>
            <w:r>
              <w:rPr>
                <w:rFonts w:ascii="Arial" w:cs="Arial" w:eastAsia="Arial" w:hAnsi="Arial"/>
                <w:sz w:val="20"/>
                <w:szCs w:val="20"/>
                <w:color w:val="auto"/>
              </w:rPr>
              <w:t>Purchase/Sale</w:t>
            </w:r>
          </w:p>
        </w:tc>
      </w:tr>
      <w:tr>
        <w:trPr>
          <w:trHeight w:val="635"/>
        </w:trPr>
        <w:tc>
          <w:tcPr>
            <w:tcW w:w="2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720" w:type="dxa"/>
            <w:vAlign w:val="bottom"/>
            <w:gridSpan w:val="8"/>
          </w:tcPr>
          <w:p>
            <w:pPr>
              <w:jc w:val="center"/>
              <w:ind w:right="1880"/>
              <w:spacing w:after="0"/>
              <w:rPr>
                <w:sz w:val="20"/>
                <w:szCs w:val="20"/>
                <w:color w:val="auto"/>
              </w:rPr>
            </w:pPr>
            <w:r>
              <w:rPr>
                <w:rFonts w:ascii="Arial" w:cs="Arial" w:eastAsia="Arial" w:hAnsi="Arial"/>
                <w:sz w:val="20"/>
                <w:szCs w:val="20"/>
                <w:b w:val="1"/>
                <w:bCs w:val="1"/>
                <w:color w:val="auto"/>
                <w:w w:val="96"/>
              </w:rPr>
              <w:t>PRESCIENCE PARTNERS, LP</w:t>
            </w:r>
          </w:p>
        </w:tc>
        <w:tc>
          <w:tcPr>
            <w:tcW w:w="2320" w:type="dxa"/>
            <w:vAlign w:val="bottom"/>
          </w:tcPr>
          <w:p>
            <w:pPr>
              <w:spacing w:after="0"/>
              <w:rPr>
                <w:sz w:val="24"/>
                <w:szCs w:val="24"/>
                <w:color w:val="auto"/>
              </w:rPr>
            </w:pPr>
          </w:p>
        </w:tc>
      </w:tr>
      <w:tr>
        <w:trPr>
          <w:trHeight w:val="250"/>
        </w:trPr>
        <w:tc>
          <w:tcPr>
            <w:tcW w:w="2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30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320" w:type="dxa"/>
            <w:vAlign w:val="bottom"/>
          </w:tcPr>
          <w:p>
            <w:pPr>
              <w:spacing w:after="0"/>
              <w:rPr>
                <w:sz w:val="21"/>
                <w:szCs w:val="21"/>
                <w:color w:val="auto"/>
              </w:rPr>
            </w:pPr>
          </w:p>
        </w:tc>
      </w:tr>
      <w:tr>
        <w:trPr>
          <w:trHeight w:val="229"/>
        </w:trPr>
        <w:tc>
          <w:tcPr>
            <w:tcW w:w="2800" w:type="dxa"/>
            <w:vAlign w:val="bottom"/>
            <w:shd w:val="clear" w:color="auto" w:fill="DEEAF6"/>
          </w:tcPr>
          <w:p>
            <w:pPr>
              <w:spacing w:after="0"/>
              <w:rPr>
                <w:sz w:val="20"/>
                <w:szCs w:val="20"/>
                <w:color w:val="auto"/>
              </w:rPr>
            </w:pPr>
            <w:r>
              <w:rPr>
                <w:rFonts w:ascii="Arial" w:cs="Arial" w:eastAsia="Arial" w:hAnsi="Arial"/>
                <w:sz w:val="20"/>
                <w:szCs w:val="20"/>
                <w:color w:val="auto"/>
              </w:rPr>
              <w:t>Purchase of Common Stock</w:t>
            </w:r>
          </w:p>
        </w:tc>
        <w:tc>
          <w:tcPr>
            <w:tcW w:w="3760" w:type="dxa"/>
            <w:vAlign w:val="bottom"/>
            <w:gridSpan w:val="5"/>
            <w:shd w:val="clear" w:color="auto" w:fill="DEEAF6"/>
          </w:tcPr>
          <w:p>
            <w:pPr>
              <w:jc w:val="center"/>
              <w:ind w:right="561"/>
              <w:spacing w:after="0"/>
              <w:rPr>
                <w:sz w:val="20"/>
                <w:szCs w:val="20"/>
                <w:color w:val="auto"/>
              </w:rPr>
            </w:pPr>
            <w:r>
              <w:rPr>
                <w:rFonts w:ascii="Arial" w:cs="Arial" w:eastAsia="Arial" w:hAnsi="Arial"/>
                <w:sz w:val="20"/>
                <w:szCs w:val="20"/>
                <w:color w:val="auto"/>
                <w:w w:val="88"/>
              </w:rPr>
              <w:t>62,635</w:t>
            </w:r>
          </w:p>
        </w:tc>
        <w:tc>
          <w:tcPr>
            <w:tcW w:w="1400" w:type="dxa"/>
            <w:vAlign w:val="bottom"/>
            <w:gridSpan w:val="3"/>
            <w:shd w:val="clear" w:color="auto" w:fill="DEEAF6"/>
          </w:tcPr>
          <w:p>
            <w:pPr>
              <w:jc w:val="right"/>
              <w:ind w:right="560"/>
              <w:spacing w:after="0"/>
              <w:rPr>
                <w:sz w:val="20"/>
                <w:szCs w:val="20"/>
                <w:color w:val="auto"/>
              </w:rPr>
            </w:pPr>
            <w:r>
              <w:rPr>
                <w:rFonts w:ascii="Arial" w:cs="Arial" w:eastAsia="Arial" w:hAnsi="Arial"/>
                <w:sz w:val="20"/>
                <w:szCs w:val="20"/>
                <w:color w:val="auto"/>
              </w:rPr>
              <w:t>5.75</w:t>
            </w:r>
          </w:p>
        </w:tc>
        <w:tc>
          <w:tcPr>
            <w:tcW w:w="100" w:type="dxa"/>
            <w:vAlign w:val="bottom"/>
            <w:shd w:val="clear" w:color="auto" w:fill="DEEAF6"/>
          </w:tcPr>
          <w:p>
            <w:pPr>
              <w:spacing w:after="0"/>
              <w:rPr>
                <w:sz w:val="19"/>
                <w:szCs w:val="19"/>
                <w:color w:val="auto"/>
              </w:rPr>
            </w:pPr>
          </w:p>
        </w:tc>
        <w:tc>
          <w:tcPr>
            <w:tcW w:w="380" w:type="dxa"/>
            <w:vAlign w:val="bottom"/>
            <w:shd w:val="clear" w:color="auto" w:fill="DEEAF6"/>
          </w:tcPr>
          <w:p>
            <w:pPr>
              <w:spacing w:after="0"/>
              <w:rPr>
                <w:sz w:val="19"/>
                <w:szCs w:val="19"/>
                <w:color w:val="auto"/>
              </w:rPr>
            </w:pPr>
          </w:p>
        </w:tc>
        <w:tc>
          <w:tcPr>
            <w:tcW w:w="480" w:type="dxa"/>
            <w:vAlign w:val="bottom"/>
            <w:shd w:val="clear" w:color="auto" w:fill="DEEAF6"/>
          </w:tcPr>
          <w:p>
            <w:pPr>
              <w:spacing w:after="0"/>
              <w:rPr>
                <w:sz w:val="19"/>
                <w:szCs w:val="19"/>
                <w:color w:val="auto"/>
              </w:rPr>
            </w:pPr>
          </w:p>
        </w:tc>
        <w:tc>
          <w:tcPr>
            <w:tcW w:w="2320" w:type="dxa"/>
            <w:vAlign w:val="bottom"/>
            <w:shd w:val="clear" w:color="auto" w:fill="DEEAF6"/>
          </w:tcPr>
          <w:p>
            <w:pPr>
              <w:jc w:val="right"/>
              <w:ind w:right="781"/>
              <w:spacing w:after="0"/>
              <w:rPr>
                <w:sz w:val="20"/>
                <w:szCs w:val="20"/>
                <w:color w:val="auto"/>
              </w:rPr>
            </w:pPr>
            <w:r>
              <w:rPr>
                <w:rFonts w:ascii="Arial" w:cs="Arial" w:eastAsia="Arial" w:hAnsi="Arial"/>
                <w:sz w:val="20"/>
                <w:szCs w:val="20"/>
                <w:color w:val="auto"/>
              </w:rPr>
              <w:t>12/08/2020</w:t>
            </w:r>
          </w:p>
        </w:tc>
      </w:tr>
      <w:tr>
        <w:trPr>
          <w:trHeight w:val="229"/>
        </w:trPr>
        <w:tc>
          <w:tcPr>
            <w:tcW w:w="2800" w:type="dxa"/>
            <w:vAlign w:val="bottom"/>
          </w:tcPr>
          <w:p>
            <w:pPr>
              <w:spacing w:after="0"/>
              <w:rPr>
                <w:sz w:val="20"/>
                <w:szCs w:val="20"/>
                <w:color w:val="auto"/>
              </w:rPr>
            </w:pPr>
            <w:r>
              <w:rPr>
                <w:rFonts w:ascii="Arial" w:cs="Arial" w:eastAsia="Arial" w:hAnsi="Arial"/>
                <w:sz w:val="20"/>
                <w:szCs w:val="20"/>
                <w:color w:val="auto"/>
              </w:rPr>
              <w:t>Purchase of Common Stock</w:t>
            </w:r>
          </w:p>
        </w:tc>
        <w:tc>
          <w:tcPr>
            <w:tcW w:w="3760" w:type="dxa"/>
            <w:vAlign w:val="bottom"/>
            <w:gridSpan w:val="5"/>
          </w:tcPr>
          <w:p>
            <w:pPr>
              <w:jc w:val="center"/>
              <w:ind w:right="561"/>
              <w:spacing w:after="0"/>
              <w:rPr>
                <w:sz w:val="20"/>
                <w:szCs w:val="20"/>
                <w:color w:val="auto"/>
              </w:rPr>
            </w:pPr>
            <w:r>
              <w:rPr>
                <w:rFonts w:ascii="Arial" w:cs="Arial" w:eastAsia="Arial" w:hAnsi="Arial"/>
                <w:sz w:val="20"/>
                <w:szCs w:val="20"/>
                <w:color w:val="auto"/>
                <w:w w:val="88"/>
              </w:rPr>
              <w:t>73,945</w:t>
            </w:r>
          </w:p>
        </w:tc>
        <w:tc>
          <w:tcPr>
            <w:tcW w:w="1400" w:type="dxa"/>
            <w:vAlign w:val="bottom"/>
            <w:gridSpan w:val="3"/>
          </w:tcPr>
          <w:p>
            <w:pPr>
              <w:jc w:val="right"/>
              <w:ind w:right="560"/>
              <w:spacing w:after="0"/>
              <w:rPr>
                <w:sz w:val="20"/>
                <w:szCs w:val="20"/>
                <w:color w:val="auto"/>
              </w:rPr>
            </w:pPr>
            <w:r>
              <w:rPr>
                <w:rFonts w:ascii="Arial" w:cs="Arial" w:eastAsia="Arial" w:hAnsi="Arial"/>
                <w:sz w:val="20"/>
                <w:szCs w:val="20"/>
                <w:color w:val="auto"/>
              </w:rPr>
              <w:t>5.87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320" w:type="dxa"/>
            <w:vAlign w:val="bottom"/>
          </w:tcPr>
          <w:p>
            <w:pPr>
              <w:jc w:val="right"/>
              <w:ind w:right="781"/>
              <w:spacing w:after="0"/>
              <w:rPr>
                <w:sz w:val="20"/>
                <w:szCs w:val="20"/>
                <w:color w:val="auto"/>
              </w:rPr>
            </w:pPr>
            <w:r>
              <w:rPr>
                <w:rFonts w:ascii="Arial" w:cs="Arial" w:eastAsia="Arial" w:hAnsi="Arial"/>
                <w:sz w:val="20"/>
                <w:szCs w:val="20"/>
                <w:color w:val="auto"/>
              </w:rPr>
              <w:t>12/09/2020</w:t>
            </w:r>
          </w:p>
        </w:tc>
      </w:tr>
      <w:tr>
        <w:trPr>
          <w:trHeight w:val="230"/>
        </w:trPr>
        <w:tc>
          <w:tcPr>
            <w:tcW w:w="2800" w:type="dxa"/>
            <w:vAlign w:val="bottom"/>
            <w:shd w:val="clear" w:color="auto" w:fill="DEEAF6"/>
          </w:tcPr>
          <w:p>
            <w:pPr>
              <w:spacing w:after="0"/>
              <w:rPr>
                <w:sz w:val="20"/>
                <w:szCs w:val="20"/>
                <w:color w:val="auto"/>
              </w:rPr>
            </w:pPr>
            <w:r>
              <w:rPr>
                <w:rFonts w:ascii="Arial" w:cs="Arial" w:eastAsia="Arial" w:hAnsi="Arial"/>
                <w:sz w:val="20"/>
                <w:szCs w:val="20"/>
                <w:color w:val="auto"/>
              </w:rPr>
              <w:t>Purchase of Common Stock</w:t>
            </w:r>
          </w:p>
        </w:tc>
        <w:tc>
          <w:tcPr>
            <w:tcW w:w="3760" w:type="dxa"/>
            <w:vAlign w:val="bottom"/>
            <w:gridSpan w:val="5"/>
            <w:shd w:val="clear" w:color="auto" w:fill="DEEAF6"/>
          </w:tcPr>
          <w:p>
            <w:pPr>
              <w:jc w:val="center"/>
              <w:ind w:right="561"/>
              <w:spacing w:after="0"/>
              <w:rPr>
                <w:sz w:val="20"/>
                <w:szCs w:val="20"/>
                <w:color w:val="auto"/>
              </w:rPr>
            </w:pPr>
            <w:r>
              <w:rPr>
                <w:rFonts w:ascii="Arial" w:cs="Arial" w:eastAsia="Arial" w:hAnsi="Arial"/>
                <w:sz w:val="20"/>
                <w:szCs w:val="20"/>
                <w:color w:val="auto"/>
                <w:w w:val="88"/>
              </w:rPr>
              <w:t>25,200</w:t>
            </w:r>
          </w:p>
        </w:tc>
        <w:tc>
          <w:tcPr>
            <w:tcW w:w="1400" w:type="dxa"/>
            <w:vAlign w:val="bottom"/>
            <w:gridSpan w:val="3"/>
            <w:shd w:val="clear" w:color="auto" w:fill="DEEAF6"/>
          </w:tcPr>
          <w:p>
            <w:pPr>
              <w:jc w:val="right"/>
              <w:ind w:right="560"/>
              <w:spacing w:after="0"/>
              <w:rPr>
                <w:sz w:val="20"/>
                <w:szCs w:val="20"/>
                <w:color w:val="auto"/>
              </w:rPr>
            </w:pPr>
            <w:r>
              <w:rPr>
                <w:rFonts w:ascii="Arial" w:cs="Arial" w:eastAsia="Arial" w:hAnsi="Arial"/>
                <w:sz w:val="20"/>
                <w:szCs w:val="20"/>
                <w:color w:val="auto"/>
              </w:rPr>
              <w:t>6.14</w:t>
            </w:r>
          </w:p>
        </w:tc>
        <w:tc>
          <w:tcPr>
            <w:tcW w:w="100" w:type="dxa"/>
            <w:vAlign w:val="bottom"/>
            <w:shd w:val="clear" w:color="auto" w:fill="DEEAF6"/>
          </w:tcPr>
          <w:p>
            <w:pPr>
              <w:spacing w:after="0"/>
              <w:rPr>
                <w:sz w:val="19"/>
                <w:szCs w:val="19"/>
                <w:color w:val="auto"/>
              </w:rPr>
            </w:pPr>
          </w:p>
        </w:tc>
        <w:tc>
          <w:tcPr>
            <w:tcW w:w="380" w:type="dxa"/>
            <w:vAlign w:val="bottom"/>
            <w:shd w:val="clear" w:color="auto" w:fill="DEEAF6"/>
          </w:tcPr>
          <w:p>
            <w:pPr>
              <w:spacing w:after="0"/>
              <w:rPr>
                <w:sz w:val="19"/>
                <w:szCs w:val="19"/>
                <w:color w:val="auto"/>
              </w:rPr>
            </w:pPr>
          </w:p>
        </w:tc>
        <w:tc>
          <w:tcPr>
            <w:tcW w:w="480" w:type="dxa"/>
            <w:vAlign w:val="bottom"/>
            <w:shd w:val="clear" w:color="auto" w:fill="DEEAF6"/>
          </w:tcPr>
          <w:p>
            <w:pPr>
              <w:spacing w:after="0"/>
              <w:rPr>
                <w:sz w:val="19"/>
                <w:szCs w:val="19"/>
                <w:color w:val="auto"/>
              </w:rPr>
            </w:pPr>
          </w:p>
        </w:tc>
        <w:tc>
          <w:tcPr>
            <w:tcW w:w="2320" w:type="dxa"/>
            <w:vAlign w:val="bottom"/>
            <w:shd w:val="clear" w:color="auto" w:fill="DEEAF6"/>
          </w:tcPr>
          <w:p>
            <w:pPr>
              <w:jc w:val="right"/>
              <w:ind w:right="781"/>
              <w:spacing w:after="0"/>
              <w:rPr>
                <w:sz w:val="20"/>
                <w:szCs w:val="20"/>
                <w:color w:val="auto"/>
              </w:rPr>
            </w:pPr>
            <w:r>
              <w:rPr>
                <w:rFonts w:ascii="Arial" w:cs="Arial" w:eastAsia="Arial" w:hAnsi="Arial"/>
                <w:sz w:val="20"/>
                <w:szCs w:val="20"/>
                <w:color w:val="auto"/>
              </w:rPr>
              <w:t>12/10/2020</w:t>
            </w:r>
          </w:p>
        </w:tc>
      </w:tr>
      <w:tr>
        <w:trPr>
          <w:trHeight w:val="229"/>
        </w:trPr>
        <w:tc>
          <w:tcPr>
            <w:tcW w:w="2800" w:type="dxa"/>
            <w:vAlign w:val="bottom"/>
          </w:tcPr>
          <w:p>
            <w:pPr>
              <w:spacing w:after="0"/>
              <w:rPr>
                <w:sz w:val="20"/>
                <w:szCs w:val="20"/>
                <w:color w:val="auto"/>
              </w:rPr>
            </w:pPr>
            <w:r>
              <w:rPr>
                <w:rFonts w:ascii="Arial" w:cs="Arial" w:eastAsia="Arial" w:hAnsi="Arial"/>
                <w:sz w:val="20"/>
                <w:szCs w:val="20"/>
                <w:color w:val="auto"/>
              </w:rPr>
              <w:t>Purchase of Common Stock</w:t>
            </w:r>
          </w:p>
        </w:tc>
        <w:tc>
          <w:tcPr>
            <w:tcW w:w="3760" w:type="dxa"/>
            <w:vAlign w:val="bottom"/>
            <w:gridSpan w:val="5"/>
          </w:tcPr>
          <w:p>
            <w:pPr>
              <w:jc w:val="center"/>
              <w:ind w:right="561"/>
              <w:spacing w:after="0"/>
              <w:rPr>
                <w:sz w:val="20"/>
                <w:szCs w:val="20"/>
                <w:color w:val="auto"/>
              </w:rPr>
            </w:pPr>
            <w:r>
              <w:rPr>
                <w:rFonts w:ascii="Arial" w:cs="Arial" w:eastAsia="Arial" w:hAnsi="Arial"/>
                <w:sz w:val="20"/>
                <w:szCs w:val="20"/>
                <w:color w:val="auto"/>
                <w:w w:val="88"/>
              </w:rPr>
              <w:t>22,817</w:t>
            </w:r>
          </w:p>
        </w:tc>
        <w:tc>
          <w:tcPr>
            <w:tcW w:w="1400" w:type="dxa"/>
            <w:vAlign w:val="bottom"/>
            <w:gridSpan w:val="3"/>
          </w:tcPr>
          <w:p>
            <w:pPr>
              <w:jc w:val="right"/>
              <w:ind w:right="560"/>
              <w:spacing w:after="0"/>
              <w:rPr>
                <w:sz w:val="20"/>
                <w:szCs w:val="20"/>
                <w:color w:val="auto"/>
              </w:rPr>
            </w:pPr>
            <w:r>
              <w:rPr>
                <w:rFonts w:ascii="Arial" w:cs="Arial" w:eastAsia="Arial" w:hAnsi="Arial"/>
                <w:sz w:val="20"/>
                <w:szCs w:val="20"/>
                <w:color w:val="auto"/>
              </w:rPr>
              <w:t>6.57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320" w:type="dxa"/>
            <w:vAlign w:val="bottom"/>
          </w:tcPr>
          <w:p>
            <w:pPr>
              <w:jc w:val="right"/>
              <w:ind w:right="781"/>
              <w:spacing w:after="0"/>
              <w:rPr>
                <w:sz w:val="20"/>
                <w:szCs w:val="20"/>
                <w:color w:val="auto"/>
              </w:rPr>
            </w:pPr>
            <w:r>
              <w:rPr>
                <w:rFonts w:ascii="Arial" w:cs="Arial" w:eastAsia="Arial" w:hAnsi="Arial"/>
                <w:sz w:val="20"/>
                <w:szCs w:val="20"/>
                <w:color w:val="auto"/>
              </w:rPr>
              <w:t>12/15/2020</w:t>
            </w:r>
          </w:p>
        </w:tc>
      </w:tr>
      <w:tr>
        <w:trPr>
          <w:trHeight w:val="229"/>
        </w:trPr>
        <w:tc>
          <w:tcPr>
            <w:tcW w:w="2800" w:type="dxa"/>
            <w:vAlign w:val="bottom"/>
            <w:shd w:val="clear" w:color="auto" w:fill="DEEAF6"/>
          </w:tcPr>
          <w:p>
            <w:pPr>
              <w:spacing w:after="0"/>
              <w:rPr>
                <w:sz w:val="20"/>
                <w:szCs w:val="20"/>
                <w:color w:val="auto"/>
              </w:rPr>
            </w:pPr>
            <w:r>
              <w:rPr>
                <w:rFonts w:ascii="Arial" w:cs="Arial" w:eastAsia="Arial" w:hAnsi="Arial"/>
                <w:sz w:val="20"/>
                <w:szCs w:val="20"/>
                <w:color w:val="auto"/>
              </w:rPr>
              <w:t>Sale of Common Stock</w:t>
            </w:r>
          </w:p>
        </w:tc>
        <w:tc>
          <w:tcPr>
            <w:tcW w:w="3760" w:type="dxa"/>
            <w:vAlign w:val="bottom"/>
            <w:gridSpan w:val="5"/>
            <w:shd w:val="clear" w:color="auto" w:fill="DEEAF6"/>
          </w:tcPr>
          <w:p>
            <w:pPr>
              <w:jc w:val="center"/>
              <w:ind w:right="561"/>
              <w:spacing w:after="0"/>
              <w:rPr>
                <w:sz w:val="20"/>
                <w:szCs w:val="20"/>
                <w:color w:val="auto"/>
              </w:rPr>
            </w:pPr>
            <w:r>
              <w:rPr>
                <w:rFonts w:ascii="Arial" w:cs="Arial" w:eastAsia="Arial" w:hAnsi="Arial"/>
                <w:sz w:val="20"/>
                <w:szCs w:val="20"/>
                <w:color w:val="auto"/>
                <w:w w:val="88"/>
              </w:rPr>
              <w:t>45,000</w:t>
            </w:r>
          </w:p>
        </w:tc>
        <w:tc>
          <w:tcPr>
            <w:tcW w:w="1400" w:type="dxa"/>
            <w:vAlign w:val="bottom"/>
            <w:gridSpan w:val="3"/>
            <w:shd w:val="clear" w:color="auto" w:fill="DEEAF6"/>
          </w:tcPr>
          <w:p>
            <w:pPr>
              <w:jc w:val="right"/>
              <w:ind w:right="560"/>
              <w:spacing w:after="0"/>
              <w:rPr>
                <w:sz w:val="20"/>
                <w:szCs w:val="20"/>
                <w:color w:val="auto"/>
              </w:rPr>
            </w:pPr>
            <w:r>
              <w:rPr>
                <w:rFonts w:ascii="Arial" w:cs="Arial" w:eastAsia="Arial" w:hAnsi="Arial"/>
                <w:sz w:val="20"/>
                <w:szCs w:val="20"/>
                <w:color w:val="auto"/>
              </w:rPr>
              <w:t>8.12</w:t>
            </w:r>
          </w:p>
        </w:tc>
        <w:tc>
          <w:tcPr>
            <w:tcW w:w="100" w:type="dxa"/>
            <w:vAlign w:val="bottom"/>
            <w:shd w:val="clear" w:color="auto" w:fill="DEEAF6"/>
          </w:tcPr>
          <w:p>
            <w:pPr>
              <w:spacing w:after="0"/>
              <w:rPr>
                <w:sz w:val="19"/>
                <w:szCs w:val="19"/>
                <w:color w:val="auto"/>
              </w:rPr>
            </w:pPr>
          </w:p>
        </w:tc>
        <w:tc>
          <w:tcPr>
            <w:tcW w:w="380" w:type="dxa"/>
            <w:vAlign w:val="bottom"/>
            <w:shd w:val="clear" w:color="auto" w:fill="DEEAF6"/>
          </w:tcPr>
          <w:p>
            <w:pPr>
              <w:spacing w:after="0"/>
              <w:rPr>
                <w:sz w:val="19"/>
                <w:szCs w:val="19"/>
                <w:color w:val="auto"/>
              </w:rPr>
            </w:pPr>
          </w:p>
        </w:tc>
        <w:tc>
          <w:tcPr>
            <w:tcW w:w="480" w:type="dxa"/>
            <w:vAlign w:val="bottom"/>
            <w:shd w:val="clear" w:color="auto" w:fill="DEEAF6"/>
          </w:tcPr>
          <w:p>
            <w:pPr>
              <w:spacing w:after="0"/>
              <w:rPr>
                <w:sz w:val="19"/>
                <w:szCs w:val="19"/>
                <w:color w:val="auto"/>
              </w:rPr>
            </w:pPr>
          </w:p>
        </w:tc>
        <w:tc>
          <w:tcPr>
            <w:tcW w:w="2320" w:type="dxa"/>
            <w:vAlign w:val="bottom"/>
            <w:shd w:val="clear" w:color="auto" w:fill="DEEAF6"/>
          </w:tcPr>
          <w:p>
            <w:pPr>
              <w:jc w:val="right"/>
              <w:ind w:right="781"/>
              <w:spacing w:after="0"/>
              <w:rPr>
                <w:sz w:val="20"/>
                <w:szCs w:val="20"/>
                <w:color w:val="auto"/>
              </w:rPr>
            </w:pPr>
            <w:r>
              <w:rPr>
                <w:rFonts w:ascii="Arial" w:cs="Arial" w:eastAsia="Arial" w:hAnsi="Arial"/>
                <w:sz w:val="20"/>
                <w:szCs w:val="20"/>
                <w:color w:val="auto"/>
              </w:rPr>
              <w:t>12/16/2020</w:t>
            </w:r>
          </w:p>
        </w:tc>
      </w:tr>
      <w:tr>
        <w:trPr>
          <w:trHeight w:val="230"/>
        </w:trPr>
        <w:tc>
          <w:tcPr>
            <w:tcW w:w="2800" w:type="dxa"/>
            <w:vAlign w:val="bottom"/>
          </w:tcPr>
          <w:p>
            <w:pPr>
              <w:spacing w:after="0"/>
              <w:rPr>
                <w:sz w:val="20"/>
                <w:szCs w:val="20"/>
                <w:color w:val="auto"/>
              </w:rPr>
            </w:pPr>
            <w:r>
              <w:rPr>
                <w:rFonts w:ascii="Arial" w:cs="Arial" w:eastAsia="Arial" w:hAnsi="Arial"/>
                <w:sz w:val="20"/>
                <w:szCs w:val="20"/>
                <w:color w:val="auto"/>
              </w:rPr>
              <w:t>Sale of Common Stock</w:t>
            </w:r>
          </w:p>
        </w:tc>
        <w:tc>
          <w:tcPr>
            <w:tcW w:w="3760" w:type="dxa"/>
            <w:vAlign w:val="bottom"/>
            <w:gridSpan w:val="5"/>
          </w:tcPr>
          <w:p>
            <w:pPr>
              <w:jc w:val="center"/>
              <w:ind w:right="561"/>
              <w:spacing w:after="0"/>
              <w:rPr>
                <w:sz w:val="20"/>
                <w:szCs w:val="20"/>
                <w:color w:val="auto"/>
              </w:rPr>
            </w:pPr>
            <w:r>
              <w:rPr>
                <w:rFonts w:ascii="Arial" w:cs="Arial" w:eastAsia="Arial" w:hAnsi="Arial"/>
                <w:sz w:val="20"/>
                <w:szCs w:val="20"/>
                <w:color w:val="auto"/>
                <w:w w:val="88"/>
              </w:rPr>
              <w:t>39,597</w:t>
            </w:r>
          </w:p>
        </w:tc>
        <w:tc>
          <w:tcPr>
            <w:tcW w:w="1400" w:type="dxa"/>
            <w:vAlign w:val="bottom"/>
            <w:gridSpan w:val="3"/>
          </w:tcPr>
          <w:p>
            <w:pPr>
              <w:jc w:val="right"/>
              <w:ind w:right="560"/>
              <w:spacing w:after="0"/>
              <w:rPr>
                <w:sz w:val="20"/>
                <w:szCs w:val="20"/>
                <w:color w:val="auto"/>
              </w:rPr>
            </w:pPr>
            <w:r>
              <w:rPr>
                <w:rFonts w:ascii="Arial" w:cs="Arial" w:eastAsia="Arial" w:hAnsi="Arial"/>
                <w:sz w:val="20"/>
                <w:szCs w:val="20"/>
                <w:color w:val="auto"/>
              </w:rPr>
              <w:t>9.28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320" w:type="dxa"/>
            <w:vAlign w:val="bottom"/>
          </w:tcPr>
          <w:p>
            <w:pPr>
              <w:jc w:val="right"/>
              <w:ind w:right="781"/>
              <w:spacing w:after="0"/>
              <w:rPr>
                <w:sz w:val="20"/>
                <w:szCs w:val="20"/>
                <w:color w:val="auto"/>
              </w:rPr>
            </w:pPr>
            <w:r>
              <w:rPr>
                <w:rFonts w:ascii="Arial" w:cs="Arial" w:eastAsia="Arial" w:hAnsi="Arial"/>
                <w:sz w:val="20"/>
                <w:szCs w:val="20"/>
                <w:color w:val="auto"/>
              </w:rPr>
              <w:t>12/17/2020</w:t>
            </w:r>
          </w:p>
        </w:tc>
      </w:tr>
      <w:tr>
        <w:trPr>
          <w:trHeight w:val="229"/>
        </w:trPr>
        <w:tc>
          <w:tcPr>
            <w:tcW w:w="2800" w:type="dxa"/>
            <w:vAlign w:val="bottom"/>
            <w:shd w:val="clear" w:color="auto" w:fill="DEEAF6"/>
          </w:tcPr>
          <w:p>
            <w:pPr>
              <w:spacing w:after="0"/>
              <w:rPr>
                <w:sz w:val="20"/>
                <w:szCs w:val="20"/>
                <w:color w:val="auto"/>
              </w:rPr>
            </w:pPr>
            <w:r>
              <w:rPr>
                <w:rFonts w:ascii="Arial" w:cs="Arial" w:eastAsia="Arial" w:hAnsi="Arial"/>
                <w:sz w:val="20"/>
                <w:szCs w:val="20"/>
                <w:color w:val="auto"/>
              </w:rPr>
              <w:t>Sale of Common Stock</w:t>
            </w:r>
          </w:p>
        </w:tc>
        <w:tc>
          <w:tcPr>
            <w:tcW w:w="3760" w:type="dxa"/>
            <w:vAlign w:val="bottom"/>
            <w:gridSpan w:val="5"/>
            <w:shd w:val="clear" w:color="auto" w:fill="DEEAF6"/>
          </w:tcPr>
          <w:p>
            <w:pPr>
              <w:jc w:val="center"/>
              <w:ind w:right="541"/>
              <w:spacing w:after="0"/>
              <w:rPr>
                <w:sz w:val="20"/>
                <w:szCs w:val="20"/>
                <w:color w:val="auto"/>
              </w:rPr>
            </w:pPr>
            <w:r>
              <w:rPr>
                <w:rFonts w:ascii="Arial" w:cs="Arial" w:eastAsia="Arial" w:hAnsi="Arial"/>
                <w:sz w:val="20"/>
                <w:szCs w:val="20"/>
                <w:color w:val="auto"/>
                <w:w w:val="88"/>
              </w:rPr>
              <w:t>100,000</w:t>
            </w:r>
          </w:p>
        </w:tc>
        <w:tc>
          <w:tcPr>
            <w:tcW w:w="1400" w:type="dxa"/>
            <w:vAlign w:val="bottom"/>
            <w:gridSpan w:val="3"/>
            <w:shd w:val="clear" w:color="auto" w:fill="DEEAF6"/>
          </w:tcPr>
          <w:p>
            <w:pPr>
              <w:jc w:val="right"/>
              <w:ind w:right="560"/>
              <w:spacing w:after="0"/>
              <w:rPr>
                <w:sz w:val="20"/>
                <w:szCs w:val="20"/>
                <w:color w:val="auto"/>
              </w:rPr>
            </w:pPr>
            <w:r>
              <w:rPr>
                <w:rFonts w:ascii="Arial" w:cs="Arial" w:eastAsia="Arial" w:hAnsi="Arial"/>
                <w:sz w:val="20"/>
                <w:szCs w:val="20"/>
                <w:color w:val="auto"/>
              </w:rPr>
              <w:t>9.61</w:t>
            </w:r>
          </w:p>
        </w:tc>
        <w:tc>
          <w:tcPr>
            <w:tcW w:w="100" w:type="dxa"/>
            <w:vAlign w:val="bottom"/>
            <w:shd w:val="clear" w:color="auto" w:fill="DEEAF6"/>
          </w:tcPr>
          <w:p>
            <w:pPr>
              <w:spacing w:after="0"/>
              <w:rPr>
                <w:sz w:val="19"/>
                <w:szCs w:val="19"/>
                <w:color w:val="auto"/>
              </w:rPr>
            </w:pPr>
          </w:p>
        </w:tc>
        <w:tc>
          <w:tcPr>
            <w:tcW w:w="380" w:type="dxa"/>
            <w:vAlign w:val="bottom"/>
            <w:shd w:val="clear" w:color="auto" w:fill="DEEAF6"/>
          </w:tcPr>
          <w:p>
            <w:pPr>
              <w:spacing w:after="0"/>
              <w:rPr>
                <w:sz w:val="19"/>
                <w:szCs w:val="19"/>
                <w:color w:val="auto"/>
              </w:rPr>
            </w:pPr>
          </w:p>
        </w:tc>
        <w:tc>
          <w:tcPr>
            <w:tcW w:w="480" w:type="dxa"/>
            <w:vAlign w:val="bottom"/>
            <w:shd w:val="clear" w:color="auto" w:fill="DEEAF6"/>
          </w:tcPr>
          <w:p>
            <w:pPr>
              <w:spacing w:after="0"/>
              <w:rPr>
                <w:sz w:val="19"/>
                <w:szCs w:val="19"/>
                <w:color w:val="auto"/>
              </w:rPr>
            </w:pPr>
          </w:p>
        </w:tc>
        <w:tc>
          <w:tcPr>
            <w:tcW w:w="2320" w:type="dxa"/>
            <w:vAlign w:val="bottom"/>
            <w:shd w:val="clear" w:color="auto" w:fill="DEEAF6"/>
          </w:tcPr>
          <w:p>
            <w:pPr>
              <w:jc w:val="right"/>
              <w:ind w:right="781"/>
              <w:spacing w:after="0"/>
              <w:rPr>
                <w:sz w:val="20"/>
                <w:szCs w:val="20"/>
                <w:color w:val="auto"/>
              </w:rPr>
            </w:pPr>
            <w:r>
              <w:rPr>
                <w:rFonts w:ascii="Arial" w:cs="Arial" w:eastAsia="Arial" w:hAnsi="Arial"/>
                <w:sz w:val="20"/>
                <w:szCs w:val="20"/>
                <w:color w:val="auto"/>
              </w:rPr>
              <w:t>12/18/2020</w:t>
            </w:r>
          </w:p>
        </w:tc>
      </w:tr>
      <w:tr>
        <w:trPr>
          <w:trHeight w:val="418"/>
        </w:trPr>
        <w:tc>
          <w:tcPr>
            <w:tcW w:w="2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740" w:type="dxa"/>
            <w:vAlign w:val="bottom"/>
            <w:gridSpan w:val="10"/>
          </w:tcPr>
          <w:p>
            <w:pPr>
              <w:jc w:val="center"/>
              <w:ind w:right="840"/>
              <w:spacing w:after="0"/>
              <w:rPr>
                <w:sz w:val="20"/>
                <w:szCs w:val="20"/>
                <w:color w:val="auto"/>
              </w:rPr>
            </w:pPr>
            <w:r>
              <w:rPr>
                <w:rFonts w:ascii="Arial" w:cs="Arial" w:eastAsia="Arial" w:hAnsi="Arial"/>
                <w:sz w:val="20"/>
                <w:szCs w:val="20"/>
                <w:b w:val="1"/>
                <w:bCs w:val="1"/>
                <w:color w:val="auto"/>
                <w:w w:val="99"/>
              </w:rPr>
              <w:t>PRESCIENCE POINT SPECIAL OPPORTUNITY LP</w:t>
            </w:r>
          </w:p>
        </w:tc>
        <w:tc>
          <w:tcPr>
            <w:tcW w:w="2320" w:type="dxa"/>
            <w:vAlign w:val="bottom"/>
          </w:tcPr>
          <w:p>
            <w:pPr>
              <w:spacing w:after="0"/>
              <w:rPr>
                <w:sz w:val="24"/>
                <w:szCs w:val="24"/>
                <w:color w:val="auto"/>
              </w:rPr>
            </w:pPr>
          </w:p>
        </w:tc>
      </w:tr>
      <w:tr>
        <w:trPr>
          <w:trHeight w:val="484"/>
        </w:trPr>
        <w:tc>
          <w:tcPr>
            <w:tcW w:w="2800" w:type="dxa"/>
            <w:vAlign w:val="bottom"/>
          </w:tcPr>
          <w:p>
            <w:pPr>
              <w:spacing w:after="0"/>
              <w:rPr>
                <w:sz w:val="20"/>
                <w:szCs w:val="20"/>
                <w:color w:val="auto"/>
              </w:rPr>
            </w:pPr>
            <w:r>
              <w:rPr>
                <w:rFonts w:ascii="Arial" w:cs="Arial" w:eastAsia="Arial" w:hAnsi="Arial"/>
                <w:sz w:val="20"/>
                <w:szCs w:val="20"/>
                <w:color w:val="auto"/>
              </w:rPr>
              <w:t>Sale of Common Stock</w:t>
            </w:r>
          </w:p>
        </w:tc>
        <w:tc>
          <w:tcPr>
            <w:tcW w:w="500" w:type="dxa"/>
            <w:vAlign w:val="bottom"/>
            <w:gridSpan w:val="2"/>
          </w:tcPr>
          <w:p>
            <w:pPr>
              <w:spacing w:after="0"/>
              <w:rPr>
                <w:sz w:val="24"/>
                <w:szCs w:val="24"/>
                <w:color w:val="auto"/>
              </w:rPr>
            </w:pPr>
          </w:p>
        </w:tc>
        <w:tc>
          <w:tcPr>
            <w:tcW w:w="3260" w:type="dxa"/>
            <w:vAlign w:val="bottom"/>
            <w:tcBorders>
              <w:top w:val="single" w:sz="8" w:color="auto"/>
            </w:tcBorders>
            <w:gridSpan w:val="3"/>
          </w:tcPr>
          <w:p>
            <w:pPr>
              <w:jc w:val="right"/>
              <w:ind w:right="1761"/>
              <w:spacing w:after="0"/>
              <w:rPr>
                <w:sz w:val="20"/>
                <w:szCs w:val="20"/>
                <w:color w:val="auto"/>
              </w:rPr>
            </w:pPr>
            <w:r>
              <w:rPr>
                <w:rFonts w:ascii="Arial" w:cs="Arial" w:eastAsia="Arial" w:hAnsi="Arial"/>
                <w:sz w:val="20"/>
                <w:szCs w:val="20"/>
                <w:color w:val="auto"/>
              </w:rPr>
              <w:t>30,000</w:t>
            </w:r>
          </w:p>
        </w:tc>
        <w:tc>
          <w:tcPr>
            <w:tcW w:w="1400" w:type="dxa"/>
            <w:vAlign w:val="bottom"/>
            <w:tcBorders>
              <w:top w:val="single" w:sz="8" w:color="auto"/>
            </w:tcBorders>
            <w:gridSpan w:val="3"/>
          </w:tcPr>
          <w:p>
            <w:pPr>
              <w:jc w:val="right"/>
              <w:ind w:right="540"/>
              <w:spacing w:after="0"/>
              <w:rPr>
                <w:sz w:val="20"/>
                <w:szCs w:val="20"/>
                <w:color w:val="auto"/>
              </w:rPr>
            </w:pPr>
            <w:r>
              <w:rPr>
                <w:rFonts w:ascii="Arial" w:cs="Arial" w:eastAsia="Arial" w:hAnsi="Arial"/>
                <w:sz w:val="20"/>
                <w:szCs w:val="20"/>
                <w:color w:val="auto"/>
              </w:rPr>
              <w:t>9.61</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20" w:type="dxa"/>
            <w:vAlign w:val="bottom"/>
          </w:tcPr>
          <w:p>
            <w:pPr>
              <w:jc w:val="right"/>
              <w:ind w:right="801"/>
              <w:spacing w:after="0"/>
              <w:rPr>
                <w:sz w:val="20"/>
                <w:szCs w:val="20"/>
                <w:color w:val="auto"/>
              </w:rPr>
            </w:pPr>
            <w:r>
              <w:rPr>
                <w:rFonts w:ascii="Arial" w:cs="Arial" w:eastAsia="Arial" w:hAnsi="Arial"/>
                <w:sz w:val="20"/>
                <w:szCs w:val="20"/>
                <w:color w:val="auto"/>
              </w:rPr>
              <w:t>12/18/2020</w:t>
            </w:r>
          </w:p>
        </w:tc>
      </w:tr>
      <w:tr>
        <w:trPr>
          <w:trHeight w:val="414"/>
        </w:trPr>
        <w:tc>
          <w:tcPr>
            <w:tcW w:w="2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740" w:type="dxa"/>
            <w:vAlign w:val="bottom"/>
            <w:gridSpan w:val="10"/>
          </w:tcPr>
          <w:p>
            <w:pPr>
              <w:jc w:val="center"/>
              <w:ind w:right="860"/>
              <w:spacing w:after="0"/>
              <w:rPr>
                <w:sz w:val="20"/>
                <w:szCs w:val="20"/>
                <w:color w:val="auto"/>
              </w:rPr>
            </w:pPr>
            <w:r>
              <w:rPr>
                <w:rFonts w:ascii="Arial" w:cs="Arial" w:eastAsia="Arial" w:hAnsi="Arial"/>
                <w:sz w:val="20"/>
                <w:szCs w:val="20"/>
                <w:b w:val="1"/>
                <w:bCs w:val="1"/>
                <w:color w:val="auto"/>
              </w:rPr>
              <w:t>PRESCIENCE POINT CAPITAL MANAGEMENT LLC</w:t>
            </w:r>
          </w:p>
        </w:tc>
        <w:tc>
          <w:tcPr>
            <w:tcW w:w="2320" w:type="dxa"/>
            <w:vAlign w:val="bottom"/>
          </w:tcPr>
          <w:p>
            <w:pPr>
              <w:spacing w:after="0"/>
              <w:rPr>
                <w:sz w:val="24"/>
                <w:szCs w:val="24"/>
                <w:color w:val="auto"/>
              </w:rPr>
            </w:pPr>
          </w:p>
        </w:tc>
      </w:tr>
      <w:tr>
        <w:trPr>
          <w:trHeight w:val="209"/>
        </w:trPr>
        <w:tc>
          <w:tcPr>
            <w:tcW w:w="2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760" w:type="dxa"/>
            <w:vAlign w:val="bottom"/>
            <w:tcBorders>
              <w:top w:val="single" w:sz="8" w:color="auto"/>
            </w:tcBorders>
            <w:gridSpan w:val="7"/>
          </w:tcPr>
          <w:p>
            <w:pPr>
              <w:jc w:val="center"/>
              <w:ind w:right="100"/>
              <w:spacing w:after="0" w:line="209" w:lineRule="exact"/>
              <w:rPr>
                <w:sz w:val="20"/>
                <w:szCs w:val="20"/>
                <w:color w:val="auto"/>
              </w:rPr>
            </w:pPr>
            <w:r>
              <w:rPr>
                <w:rFonts w:ascii="Arial" w:cs="Arial" w:eastAsia="Arial" w:hAnsi="Arial"/>
                <w:sz w:val="20"/>
                <w:szCs w:val="20"/>
                <w:b w:val="1"/>
                <w:bCs w:val="1"/>
                <w:color w:val="auto"/>
                <w:w w:val="89"/>
              </w:rPr>
              <w:t>(Through the Managed Accounts)</w:t>
            </w:r>
          </w:p>
        </w:tc>
        <w:tc>
          <w:tcPr>
            <w:tcW w:w="860" w:type="dxa"/>
            <w:vAlign w:val="bottom"/>
            <w:gridSpan w:val="2"/>
          </w:tcPr>
          <w:p>
            <w:pPr>
              <w:spacing w:after="0"/>
              <w:rPr>
                <w:sz w:val="18"/>
                <w:szCs w:val="18"/>
                <w:color w:val="auto"/>
              </w:rPr>
            </w:pPr>
          </w:p>
        </w:tc>
        <w:tc>
          <w:tcPr>
            <w:tcW w:w="2320" w:type="dxa"/>
            <w:vAlign w:val="bottom"/>
          </w:tcPr>
          <w:p>
            <w:pPr>
              <w:spacing w:after="0"/>
              <w:rPr>
                <w:sz w:val="18"/>
                <w:szCs w:val="18"/>
                <w:color w:val="auto"/>
              </w:rPr>
            </w:pPr>
          </w:p>
        </w:tc>
      </w:tr>
      <w:tr>
        <w:trPr>
          <w:trHeight w:val="250"/>
        </w:trPr>
        <w:tc>
          <w:tcPr>
            <w:tcW w:w="2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230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320" w:type="dxa"/>
            <w:vAlign w:val="bottom"/>
          </w:tcPr>
          <w:p>
            <w:pPr>
              <w:spacing w:after="0"/>
              <w:rPr>
                <w:sz w:val="21"/>
                <w:szCs w:val="21"/>
                <w:color w:val="auto"/>
              </w:rPr>
            </w:pPr>
          </w:p>
        </w:tc>
      </w:tr>
      <w:tr>
        <w:trPr>
          <w:trHeight w:val="230"/>
        </w:trPr>
        <w:tc>
          <w:tcPr>
            <w:tcW w:w="2800" w:type="dxa"/>
            <w:vAlign w:val="bottom"/>
            <w:shd w:val="clear" w:color="auto" w:fill="DEEAF6"/>
          </w:tcPr>
          <w:p>
            <w:pPr>
              <w:spacing w:after="0"/>
              <w:rPr>
                <w:sz w:val="20"/>
                <w:szCs w:val="20"/>
                <w:color w:val="auto"/>
              </w:rPr>
            </w:pPr>
            <w:r>
              <w:rPr>
                <w:rFonts w:ascii="Arial" w:cs="Arial" w:eastAsia="Arial" w:hAnsi="Arial"/>
                <w:sz w:val="20"/>
                <w:szCs w:val="20"/>
                <w:color w:val="auto"/>
              </w:rPr>
              <w:t>Purchase of Common Stock</w:t>
            </w:r>
          </w:p>
        </w:tc>
        <w:tc>
          <w:tcPr>
            <w:tcW w:w="3760" w:type="dxa"/>
            <w:vAlign w:val="bottom"/>
            <w:gridSpan w:val="5"/>
            <w:shd w:val="clear" w:color="auto" w:fill="DEEAF6"/>
          </w:tcPr>
          <w:p>
            <w:pPr>
              <w:jc w:val="right"/>
              <w:ind w:right="1841"/>
              <w:spacing w:after="0"/>
              <w:rPr>
                <w:sz w:val="20"/>
                <w:szCs w:val="20"/>
                <w:color w:val="auto"/>
              </w:rPr>
            </w:pPr>
            <w:r>
              <w:rPr>
                <w:rFonts w:ascii="Arial" w:cs="Arial" w:eastAsia="Arial" w:hAnsi="Arial"/>
                <w:sz w:val="20"/>
                <w:szCs w:val="20"/>
                <w:color w:val="auto"/>
              </w:rPr>
              <w:t>3,100</w:t>
            </w:r>
          </w:p>
        </w:tc>
        <w:tc>
          <w:tcPr>
            <w:tcW w:w="1400" w:type="dxa"/>
            <w:vAlign w:val="bottom"/>
            <w:gridSpan w:val="3"/>
            <w:shd w:val="clear" w:color="auto" w:fill="DEEAF6"/>
          </w:tcPr>
          <w:p>
            <w:pPr>
              <w:jc w:val="right"/>
              <w:ind w:right="560"/>
              <w:spacing w:after="0"/>
              <w:rPr>
                <w:sz w:val="20"/>
                <w:szCs w:val="20"/>
                <w:color w:val="auto"/>
              </w:rPr>
            </w:pPr>
            <w:r>
              <w:rPr>
                <w:rFonts w:ascii="Arial" w:cs="Arial" w:eastAsia="Arial" w:hAnsi="Arial"/>
                <w:sz w:val="20"/>
                <w:szCs w:val="20"/>
                <w:color w:val="auto"/>
              </w:rPr>
              <w:t>6.23</w:t>
            </w:r>
          </w:p>
        </w:tc>
        <w:tc>
          <w:tcPr>
            <w:tcW w:w="100" w:type="dxa"/>
            <w:vAlign w:val="bottom"/>
            <w:shd w:val="clear" w:color="auto" w:fill="DEEAF6"/>
          </w:tcPr>
          <w:p>
            <w:pPr>
              <w:spacing w:after="0"/>
              <w:rPr>
                <w:sz w:val="19"/>
                <w:szCs w:val="19"/>
                <w:color w:val="auto"/>
              </w:rPr>
            </w:pPr>
          </w:p>
        </w:tc>
        <w:tc>
          <w:tcPr>
            <w:tcW w:w="380" w:type="dxa"/>
            <w:vAlign w:val="bottom"/>
            <w:shd w:val="clear" w:color="auto" w:fill="DEEAF6"/>
          </w:tcPr>
          <w:p>
            <w:pPr>
              <w:spacing w:after="0"/>
              <w:rPr>
                <w:sz w:val="19"/>
                <w:szCs w:val="19"/>
                <w:color w:val="auto"/>
              </w:rPr>
            </w:pPr>
          </w:p>
        </w:tc>
        <w:tc>
          <w:tcPr>
            <w:tcW w:w="480" w:type="dxa"/>
            <w:vAlign w:val="bottom"/>
            <w:shd w:val="clear" w:color="auto" w:fill="DEEAF6"/>
          </w:tcPr>
          <w:p>
            <w:pPr>
              <w:spacing w:after="0"/>
              <w:rPr>
                <w:sz w:val="19"/>
                <w:szCs w:val="19"/>
                <w:color w:val="auto"/>
              </w:rPr>
            </w:pPr>
          </w:p>
        </w:tc>
        <w:tc>
          <w:tcPr>
            <w:tcW w:w="2320" w:type="dxa"/>
            <w:vAlign w:val="bottom"/>
            <w:shd w:val="clear" w:color="auto" w:fill="DEEAF6"/>
          </w:tcPr>
          <w:p>
            <w:pPr>
              <w:jc w:val="right"/>
              <w:ind w:right="801"/>
              <w:spacing w:after="0"/>
              <w:rPr>
                <w:sz w:val="20"/>
                <w:szCs w:val="20"/>
                <w:color w:val="auto"/>
              </w:rPr>
            </w:pPr>
            <w:r>
              <w:rPr>
                <w:rFonts w:ascii="Arial" w:cs="Arial" w:eastAsia="Arial" w:hAnsi="Arial"/>
                <w:sz w:val="20"/>
                <w:szCs w:val="20"/>
                <w:color w:val="auto"/>
              </w:rPr>
              <w:t>12/10/2020</w:t>
            </w:r>
          </w:p>
        </w:tc>
      </w:tr>
      <w:tr>
        <w:trPr>
          <w:trHeight w:val="250"/>
        </w:trPr>
        <w:tc>
          <w:tcPr>
            <w:tcW w:w="2800" w:type="dxa"/>
            <w:vAlign w:val="bottom"/>
          </w:tcPr>
          <w:p>
            <w:pPr>
              <w:spacing w:after="0"/>
              <w:rPr>
                <w:sz w:val="20"/>
                <w:szCs w:val="20"/>
                <w:color w:val="auto"/>
              </w:rPr>
            </w:pPr>
            <w:r>
              <w:rPr>
                <w:rFonts w:ascii="Arial" w:cs="Arial" w:eastAsia="Arial" w:hAnsi="Arial"/>
                <w:sz w:val="20"/>
                <w:szCs w:val="20"/>
                <w:color w:val="auto"/>
              </w:rPr>
              <w:t>Purchase of Common Stock</w:t>
            </w:r>
          </w:p>
        </w:tc>
        <w:tc>
          <w:tcPr>
            <w:tcW w:w="3760" w:type="dxa"/>
            <w:vAlign w:val="bottom"/>
            <w:gridSpan w:val="5"/>
          </w:tcPr>
          <w:p>
            <w:pPr>
              <w:jc w:val="right"/>
              <w:ind w:right="1801"/>
              <w:spacing w:after="0"/>
              <w:rPr>
                <w:sz w:val="20"/>
                <w:szCs w:val="20"/>
                <w:color w:val="auto"/>
              </w:rPr>
            </w:pPr>
            <w:r>
              <w:rPr>
                <w:rFonts w:ascii="Arial" w:cs="Arial" w:eastAsia="Arial" w:hAnsi="Arial"/>
                <w:sz w:val="20"/>
                <w:szCs w:val="20"/>
                <w:color w:val="auto"/>
              </w:rPr>
              <w:t>13,000</w:t>
            </w:r>
          </w:p>
        </w:tc>
        <w:tc>
          <w:tcPr>
            <w:tcW w:w="1400" w:type="dxa"/>
            <w:vAlign w:val="bottom"/>
            <w:gridSpan w:val="3"/>
          </w:tcPr>
          <w:p>
            <w:pPr>
              <w:jc w:val="right"/>
              <w:ind w:right="560"/>
              <w:spacing w:after="0"/>
              <w:rPr>
                <w:sz w:val="20"/>
                <w:szCs w:val="20"/>
                <w:color w:val="auto"/>
              </w:rPr>
            </w:pPr>
            <w:r>
              <w:rPr>
                <w:rFonts w:ascii="Arial" w:cs="Arial" w:eastAsia="Arial" w:hAnsi="Arial"/>
                <w:sz w:val="20"/>
                <w:szCs w:val="20"/>
                <w:color w:val="auto"/>
              </w:rPr>
              <w:t>6.10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320" w:type="dxa"/>
            <w:vAlign w:val="bottom"/>
          </w:tcPr>
          <w:p>
            <w:pPr>
              <w:jc w:val="right"/>
              <w:ind w:right="801"/>
              <w:spacing w:after="0"/>
              <w:rPr>
                <w:sz w:val="20"/>
                <w:szCs w:val="20"/>
                <w:color w:val="auto"/>
              </w:rPr>
            </w:pPr>
            <w:r>
              <w:rPr>
                <w:rFonts w:ascii="Arial" w:cs="Arial" w:eastAsia="Arial" w:hAnsi="Arial"/>
                <w:sz w:val="20"/>
                <w:szCs w:val="20"/>
                <w:color w:val="auto"/>
              </w:rPr>
              <w:t>12/10/2020</w:t>
            </w:r>
          </w:p>
        </w:tc>
      </w:tr>
      <w:tr>
        <w:trPr>
          <w:trHeight w:val="621"/>
        </w:trPr>
        <w:tc>
          <w:tcPr>
            <w:tcW w:w="28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8" w:right="339" w:bottom="1440" w:gutter="0" w:footer="0" w:header="0"/>
        </w:sectPr>
      </w:pPr>
    </w:p>
    <w:bookmarkStart w:id="12" w:name="page13"/>
    <w:bookmarkEnd w:id="12"/>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244" w:lineRule="exact"/>
        <w:rPr>
          <w:sz w:val="20"/>
          <w:szCs w:val="20"/>
          <w:color w:val="auto"/>
        </w:rPr>
      </w:pPr>
    </w:p>
    <w:p>
      <w:pPr>
        <w:ind w:left="4280"/>
        <w:spacing w:after="0"/>
        <w:rPr>
          <w:sz w:val="20"/>
          <w:szCs w:val="20"/>
          <w:color w:val="auto"/>
        </w:rPr>
      </w:pPr>
      <w:r>
        <w:rPr>
          <w:rFonts w:ascii="Arial" w:cs="Arial" w:eastAsia="Arial" w:hAnsi="Arial"/>
          <w:sz w:val="20"/>
          <w:szCs w:val="20"/>
          <w:b w:val="1"/>
          <w:bCs w:val="1"/>
          <w:color w:val="auto"/>
        </w:rPr>
        <w:t>JOINT FILING AGREEMENT</w:t>
      </w:r>
    </w:p>
    <w:p>
      <w:pPr>
        <w:spacing w:after="0" w:line="22" w:lineRule="exact"/>
        <w:rPr>
          <w:sz w:val="20"/>
          <w:szCs w:val="20"/>
          <w:color w:val="auto"/>
        </w:rPr>
      </w:pPr>
    </w:p>
    <w:p>
      <w:pPr>
        <w:ind w:left="4240"/>
        <w:spacing w:after="0"/>
        <w:rPr>
          <w:sz w:val="20"/>
          <w:szCs w:val="20"/>
          <w:color w:val="auto"/>
        </w:rPr>
      </w:pPr>
      <w:r>
        <w:rPr>
          <w:rFonts w:ascii="Arial" w:cs="Arial" w:eastAsia="Arial" w:hAnsi="Arial"/>
          <w:sz w:val="20"/>
          <w:szCs w:val="20"/>
          <w:b w:val="1"/>
          <w:bCs w:val="1"/>
          <w:color w:val="auto"/>
        </w:rPr>
        <w:t>PURSUANT TO RULE 13d-1(k)</w:t>
      </w:r>
    </w:p>
    <w:p>
      <w:pPr>
        <w:spacing w:after="0" w:line="20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undersigned acknowledge and agree that the foregoing statement on Schedule 13D is filed on behalf of each of the undersigned and that all subsequent amendments to this statement on Schedule 13D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and therein, but shall not be responsible for the completeness and accuracy of the information concerning the others, except to the extent that he or it knows or has reason to believe that such information is inaccurate.</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color w:val="auto"/>
        </w:rPr>
        <w:t>DATE: January 13, 2021</w:t>
      </w:r>
    </w:p>
    <w:p>
      <w:pPr>
        <w:spacing w:after="0" w:line="200" w:lineRule="exact"/>
        <w:rPr>
          <w:sz w:val="20"/>
          <w:szCs w:val="20"/>
          <w:color w:val="auto"/>
        </w:rPr>
      </w:pPr>
    </w:p>
    <w:p>
      <w:pPr>
        <w:spacing w:after="0" w:line="259" w:lineRule="exact"/>
        <w:rPr>
          <w:sz w:val="20"/>
          <w:szCs w:val="20"/>
          <w:color w:val="auto"/>
        </w:rPr>
      </w:pPr>
    </w:p>
    <w:p>
      <w:pPr>
        <w:ind w:left="5680"/>
        <w:spacing w:after="0"/>
        <w:rPr>
          <w:sz w:val="20"/>
          <w:szCs w:val="20"/>
          <w:color w:val="auto"/>
        </w:rPr>
      </w:pPr>
      <w:r>
        <w:rPr>
          <w:rFonts w:ascii="Arial" w:cs="Arial" w:eastAsia="Arial" w:hAnsi="Arial"/>
          <w:sz w:val="20"/>
          <w:szCs w:val="20"/>
          <w:color w:val="auto"/>
        </w:rPr>
        <w:t>Prescience Partners, LP</w:t>
      </w:r>
    </w:p>
    <w:p>
      <w:pPr>
        <w:spacing w:after="0" w:line="229" w:lineRule="exact"/>
        <w:rPr>
          <w:sz w:val="20"/>
          <w:szCs w:val="20"/>
          <w:color w:val="auto"/>
        </w:rPr>
      </w:pPr>
    </w:p>
    <w:tbl>
      <w:tblPr>
        <w:tblLayout w:type="fixed"/>
        <w:tblInd w:w="568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20"/>
                <w:szCs w:val="20"/>
                <w:color w:val="auto"/>
              </w:rPr>
              <w:t>By:</w:t>
            </w:r>
          </w:p>
        </w:tc>
        <w:tc>
          <w:tcPr>
            <w:tcW w:w="3440" w:type="dxa"/>
            <w:vAlign w:val="bottom"/>
            <w:gridSpan w:val="3"/>
          </w:tcPr>
          <w:p>
            <w:pPr>
              <w:spacing w:after="0"/>
              <w:rPr>
                <w:sz w:val="20"/>
                <w:szCs w:val="20"/>
                <w:color w:val="auto"/>
              </w:rPr>
            </w:pPr>
            <w:r>
              <w:rPr>
                <w:rFonts w:ascii="Arial" w:cs="Arial" w:eastAsia="Arial" w:hAnsi="Arial"/>
                <w:sz w:val="20"/>
                <w:szCs w:val="20"/>
                <w:color w:val="auto"/>
                <w:w w:val="89"/>
              </w:rPr>
              <w:t>Prescience Point Capital Management LLC</w:t>
            </w:r>
          </w:p>
        </w:tc>
      </w:tr>
      <w:tr>
        <w:trPr>
          <w:trHeight w:val="250"/>
        </w:trPr>
        <w:tc>
          <w:tcPr>
            <w:tcW w:w="680" w:type="dxa"/>
            <w:vAlign w:val="bottom"/>
          </w:tcPr>
          <w:p>
            <w:pPr>
              <w:spacing w:after="0"/>
              <w:rPr>
                <w:sz w:val="21"/>
                <w:szCs w:val="21"/>
                <w:color w:val="auto"/>
              </w:rPr>
            </w:pPr>
          </w:p>
        </w:tc>
        <w:tc>
          <w:tcPr>
            <w:tcW w:w="3440" w:type="dxa"/>
            <w:vAlign w:val="bottom"/>
            <w:gridSpan w:val="3"/>
          </w:tcPr>
          <w:p>
            <w:pPr>
              <w:spacing w:after="0"/>
              <w:rPr>
                <w:sz w:val="20"/>
                <w:szCs w:val="20"/>
                <w:color w:val="auto"/>
              </w:rPr>
            </w:pPr>
            <w:r>
              <w:rPr>
                <w:rFonts w:ascii="Arial" w:cs="Arial" w:eastAsia="Arial" w:hAnsi="Arial"/>
                <w:sz w:val="20"/>
                <w:szCs w:val="20"/>
                <w:color w:val="auto"/>
              </w:rPr>
              <w:t>Investment Manager</w:t>
            </w:r>
          </w:p>
        </w:tc>
      </w:tr>
      <w:tr>
        <w:trPr>
          <w:trHeight w:val="414"/>
        </w:trPr>
        <w:tc>
          <w:tcPr>
            <w:tcW w:w="680" w:type="dxa"/>
            <w:vAlign w:val="bottom"/>
          </w:tcPr>
          <w:p>
            <w:pPr>
              <w:spacing w:after="0"/>
              <w:rPr>
                <w:sz w:val="20"/>
                <w:szCs w:val="20"/>
                <w:color w:val="auto"/>
              </w:rPr>
            </w:pPr>
            <w:r>
              <w:rPr>
                <w:rFonts w:ascii="Arial" w:cs="Arial" w:eastAsia="Arial" w:hAnsi="Arial"/>
                <w:sz w:val="20"/>
                <w:szCs w:val="20"/>
                <w:color w:val="auto"/>
              </w:rPr>
              <w:t>By:</w:t>
            </w:r>
          </w:p>
        </w:tc>
        <w:tc>
          <w:tcPr>
            <w:tcW w:w="122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w w:val="89"/>
              </w:rPr>
              <w:t>/s/ Eiad Asbahi</w:t>
            </w:r>
          </w:p>
        </w:tc>
        <w:tc>
          <w:tcPr>
            <w:tcW w:w="2220" w:type="dxa"/>
            <w:vAlign w:val="bottom"/>
          </w:tcPr>
          <w:p>
            <w:pPr>
              <w:spacing w:after="0"/>
              <w:rPr>
                <w:sz w:val="24"/>
                <w:szCs w:val="24"/>
                <w:color w:val="auto"/>
              </w:rPr>
            </w:pPr>
          </w:p>
        </w:tc>
      </w:tr>
      <w:tr>
        <w:trPr>
          <w:trHeight w:val="233"/>
        </w:trPr>
        <w:tc>
          <w:tcPr>
            <w:tcW w:w="680" w:type="dxa"/>
            <w:vAlign w:val="bottom"/>
          </w:tcPr>
          <w:p>
            <w:pPr>
              <w:spacing w:after="0"/>
              <w:rPr>
                <w:sz w:val="20"/>
                <w:szCs w:val="20"/>
                <w:color w:val="auto"/>
              </w:rPr>
            </w:pPr>
          </w:p>
        </w:tc>
        <w:tc>
          <w:tcPr>
            <w:tcW w:w="780" w:type="dxa"/>
            <w:vAlign w:val="bottom"/>
          </w:tcPr>
          <w:p>
            <w:pPr>
              <w:spacing w:after="0"/>
              <w:rPr>
                <w:sz w:val="20"/>
                <w:szCs w:val="20"/>
                <w:color w:val="auto"/>
              </w:rPr>
            </w:pPr>
            <w:r>
              <w:rPr>
                <w:rFonts w:ascii="Arial" w:cs="Arial" w:eastAsia="Arial" w:hAnsi="Arial"/>
                <w:sz w:val="20"/>
                <w:szCs w:val="20"/>
                <w:color w:val="auto"/>
              </w:rPr>
              <w:t>Name:</w:t>
            </w:r>
          </w:p>
        </w:tc>
        <w:tc>
          <w:tcPr>
            <w:tcW w:w="2660" w:type="dxa"/>
            <w:vAlign w:val="bottom"/>
            <w:gridSpan w:val="2"/>
          </w:tcPr>
          <w:p>
            <w:pPr>
              <w:ind w:left="240"/>
              <w:spacing w:after="0"/>
              <w:rPr>
                <w:sz w:val="20"/>
                <w:szCs w:val="20"/>
                <w:color w:val="auto"/>
              </w:rPr>
            </w:pPr>
            <w:r>
              <w:rPr>
                <w:rFonts w:ascii="Arial" w:cs="Arial" w:eastAsia="Arial" w:hAnsi="Arial"/>
                <w:sz w:val="20"/>
                <w:szCs w:val="20"/>
                <w:color w:val="auto"/>
              </w:rPr>
              <w:t>Eiad Asbahi</w:t>
            </w:r>
          </w:p>
        </w:tc>
      </w:tr>
      <w:tr>
        <w:trPr>
          <w:trHeight w:val="250"/>
        </w:trPr>
        <w:tc>
          <w:tcPr>
            <w:tcW w:w="680" w:type="dxa"/>
            <w:vAlign w:val="bottom"/>
          </w:tcPr>
          <w:p>
            <w:pPr>
              <w:spacing w:after="0"/>
              <w:rPr>
                <w:sz w:val="21"/>
                <w:szCs w:val="21"/>
                <w:color w:val="auto"/>
              </w:rPr>
            </w:pPr>
          </w:p>
        </w:tc>
        <w:tc>
          <w:tcPr>
            <w:tcW w:w="780" w:type="dxa"/>
            <w:vAlign w:val="bottom"/>
          </w:tcPr>
          <w:p>
            <w:pPr>
              <w:spacing w:after="0"/>
              <w:rPr>
                <w:sz w:val="20"/>
                <w:szCs w:val="20"/>
                <w:color w:val="auto"/>
              </w:rPr>
            </w:pPr>
            <w:r>
              <w:rPr>
                <w:rFonts w:ascii="Arial" w:cs="Arial" w:eastAsia="Arial" w:hAnsi="Arial"/>
                <w:sz w:val="20"/>
                <w:szCs w:val="20"/>
                <w:color w:val="auto"/>
              </w:rPr>
              <w:t>Title:</w:t>
            </w:r>
          </w:p>
        </w:tc>
        <w:tc>
          <w:tcPr>
            <w:tcW w:w="2660" w:type="dxa"/>
            <w:vAlign w:val="bottom"/>
            <w:gridSpan w:val="2"/>
          </w:tcPr>
          <w:p>
            <w:pPr>
              <w:ind w:left="240"/>
              <w:spacing w:after="0"/>
              <w:rPr>
                <w:sz w:val="20"/>
                <w:szCs w:val="20"/>
                <w:color w:val="auto"/>
              </w:rPr>
            </w:pPr>
            <w:r>
              <w:rPr>
                <w:rFonts w:ascii="Arial" w:cs="Arial" w:eastAsia="Arial" w:hAnsi="Arial"/>
                <w:sz w:val="20"/>
                <w:szCs w:val="20"/>
                <w:color w:val="auto"/>
              </w:rPr>
              <w:t>Managing Member</w:t>
            </w:r>
          </w:p>
        </w:tc>
      </w:tr>
      <w:tr>
        <w:trPr>
          <w:trHeight w:val="459"/>
        </w:trPr>
        <w:tc>
          <w:tcPr>
            <w:tcW w:w="4120" w:type="dxa"/>
            <w:vAlign w:val="bottom"/>
            <w:gridSpan w:val="4"/>
          </w:tcPr>
          <w:p>
            <w:pPr>
              <w:spacing w:after="0"/>
              <w:rPr>
                <w:sz w:val="20"/>
                <w:szCs w:val="20"/>
                <w:color w:val="auto"/>
              </w:rPr>
            </w:pPr>
            <w:r>
              <w:rPr>
                <w:rFonts w:ascii="Arial" w:cs="Arial" w:eastAsia="Arial" w:hAnsi="Arial"/>
                <w:sz w:val="20"/>
                <w:szCs w:val="20"/>
                <w:color w:val="auto"/>
              </w:rPr>
              <w:t>Prescience Point Special Opportunity LP</w:t>
            </w:r>
          </w:p>
        </w:tc>
      </w:tr>
      <w:tr>
        <w:trPr>
          <w:trHeight w:val="438"/>
        </w:trPr>
        <w:tc>
          <w:tcPr>
            <w:tcW w:w="680" w:type="dxa"/>
            <w:vAlign w:val="bottom"/>
          </w:tcPr>
          <w:p>
            <w:pPr>
              <w:spacing w:after="0"/>
              <w:rPr>
                <w:sz w:val="20"/>
                <w:szCs w:val="20"/>
                <w:color w:val="auto"/>
              </w:rPr>
            </w:pPr>
            <w:r>
              <w:rPr>
                <w:rFonts w:ascii="Arial" w:cs="Arial" w:eastAsia="Arial" w:hAnsi="Arial"/>
                <w:sz w:val="20"/>
                <w:szCs w:val="20"/>
                <w:color w:val="auto"/>
              </w:rPr>
              <w:t>By:</w:t>
            </w:r>
          </w:p>
        </w:tc>
        <w:tc>
          <w:tcPr>
            <w:tcW w:w="3440" w:type="dxa"/>
            <w:vAlign w:val="bottom"/>
            <w:gridSpan w:val="3"/>
          </w:tcPr>
          <w:p>
            <w:pPr>
              <w:spacing w:after="0"/>
              <w:rPr>
                <w:sz w:val="20"/>
                <w:szCs w:val="20"/>
                <w:color w:val="auto"/>
              </w:rPr>
            </w:pPr>
            <w:r>
              <w:rPr>
                <w:rFonts w:ascii="Arial" w:cs="Arial" w:eastAsia="Arial" w:hAnsi="Arial"/>
                <w:sz w:val="20"/>
                <w:szCs w:val="20"/>
                <w:color w:val="auto"/>
                <w:w w:val="89"/>
              </w:rPr>
              <w:t>Prescience Point Capital Management LLC</w:t>
            </w:r>
          </w:p>
        </w:tc>
      </w:tr>
      <w:tr>
        <w:trPr>
          <w:trHeight w:val="250"/>
        </w:trPr>
        <w:tc>
          <w:tcPr>
            <w:tcW w:w="680" w:type="dxa"/>
            <w:vAlign w:val="bottom"/>
          </w:tcPr>
          <w:p>
            <w:pPr>
              <w:spacing w:after="0"/>
              <w:rPr>
                <w:sz w:val="21"/>
                <w:szCs w:val="21"/>
                <w:color w:val="auto"/>
              </w:rPr>
            </w:pPr>
          </w:p>
        </w:tc>
        <w:tc>
          <w:tcPr>
            <w:tcW w:w="3440" w:type="dxa"/>
            <w:vAlign w:val="bottom"/>
            <w:gridSpan w:val="3"/>
          </w:tcPr>
          <w:p>
            <w:pPr>
              <w:spacing w:after="0"/>
              <w:rPr>
                <w:sz w:val="20"/>
                <w:szCs w:val="20"/>
                <w:color w:val="auto"/>
              </w:rPr>
            </w:pPr>
            <w:r>
              <w:rPr>
                <w:rFonts w:ascii="Arial" w:cs="Arial" w:eastAsia="Arial" w:hAnsi="Arial"/>
                <w:sz w:val="20"/>
                <w:szCs w:val="20"/>
                <w:color w:val="auto"/>
              </w:rPr>
              <w:t>Investment Manager</w:t>
            </w:r>
          </w:p>
        </w:tc>
      </w:tr>
      <w:tr>
        <w:trPr>
          <w:trHeight w:val="415"/>
        </w:trPr>
        <w:tc>
          <w:tcPr>
            <w:tcW w:w="680" w:type="dxa"/>
            <w:vAlign w:val="bottom"/>
          </w:tcPr>
          <w:p>
            <w:pPr>
              <w:spacing w:after="0"/>
              <w:rPr>
                <w:sz w:val="20"/>
                <w:szCs w:val="20"/>
                <w:color w:val="auto"/>
              </w:rPr>
            </w:pPr>
            <w:r>
              <w:rPr>
                <w:rFonts w:ascii="Arial" w:cs="Arial" w:eastAsia="Arial" w:hAnsi="Arial"/>
                <w:sz w:val="20"/>
                <w:szCs w:val="20"/>
                <w:color w:val="auto"/>
              </w:rPr>
              <w:t>By:</w:t>
            </w:r>
          </w:p>
        </w:tc>
        <w:tc>
          <w:tcPr>
            <w:tcW w:w="122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w w:val="89"/>
              </w:rPr>
              <w:t>/s/ Eiad Asbahi</w:t>
            </w:r>
          </w:p>
        </w:tc>
        <w:tc>
          <w:tcPr>
            <w:tcW w:w="2220" w:type="dxa"/>
            <w:vAlign w:val="bottom"/>
          </w:tcPr>
          <w:p>
            <w:pPr>
              <w:spacing w:after="0"/>
              <w:rPr>
                <w:sz w:val="24"/>
                <w:szCs w:val="24"/>
                <w:color w:val="auto"/>
              </w:rPr>
            </w:pPr>
          </w:p>
        </w:tc>
      </w:tr>
      <w:tr>
        <w:trPr>
          <w:trHeight w:val="233"/>
        </w:trPr>
        <w:tc>
          <w:tcPr>
            <w:tcW w:w="680" w:type="dxa"/>
            <w:vAlign w:val="bottom"/>
          </w:tcPr>
          <w:p>
            <w:pPr>
              <w:spacing w:after="0"/>
              <w:rPr>
                <w:sz w:val="20"/>
                <w:szCs w:val="20"/>
                <w:color w:val="auto"/>
              </w:rPr>
            </w:pPr>
          </w:p>
        </w:tc>
        <w:tc>
          <w:tcPr>
            <w:tcW w:w="780" w:type="dxa"/>
            <w:vAlign w:val="bottom"/>
          </w:tcPr>
          <w:p>
            <w:pPr>
              <w:spacing w:after="0"/>
              <w:rPr>
                <w:sz w:val="20"/>
                <w:szCs w:val="20"/>
                <w:color w:val="auto"/>
              </w:rPr>
            </w:pPr>
            <w:r>
              <w:rPr>
                <w:rFonts w:ascii="Arial" w:cs="Arial" w:eastAsia="Arial" w:hAnsi="Arial"/>
                <w:sz w:val="20"/>
                <w:szCs w:val="20"/>
                <w:color w:val="auto"/>
              </w:rPr>
              <w:t>Name:</w:t>
            </w:r>
          </w:p>
        </w:tc>
        <w:tc>
          <w:tcPr>
            <w:tcW w:w="2660" w:type="dxa"/>
            <w:vAlign w:val="bottom"/>
            <w:gridSpan w:val="2"/>
          </w:tcPr>
          <w:p>
            <w:pPr>
              <w:ind w:left="240"/>
              <w:spacing w:after="0"/>
              <w:rPr>
                <w:sz w:val="20"/>
                <w:szCs w:val="20"/>
                <w:color w:val="auto"/>
              </w:rPr>
            </w:pPr>
            <w:r>
              <w:rPr>
                <w:rFonts w:ascii="Arial" w:cs="Arial" w:eastAsia="Arial" w:hAnsi="Arial"/>
                <w:sz w:val="20"/>
                <w:szCs w:val="20"/>
                <w:color w:val="auto"/>
              </w:rPr>
              <w:t>Eiad Asbahi</w:t>
            </w:r>
          </w:p>
        </w:tc>
      </w:tr>
      <w:tr>
        <w:trPr>
          <w:trHeight w:val="250"/>
        </w:trPr>
        <w:tc>
          <w:tcPr>
            <w:tcW w:w="680" w:type="dxa"/>
            <w:vAlign w:val="bottom"/>
          </w:tcPr>
          <w:p>
            <w:pPr>
              <w:spacing w:after="0"/>
              <w:rPr>
                <w:sz w:val="21"/>
                <w:szCs w:val="21"/>
                <w:color w:val="auto"/>
              </w:rPr>
            </w:pPr>
          </w:p>
        </w:tc>
        <w:tc>
          <w:tcPr>
            <w:tcW w:w="780" w:type="dxa"/>
            <w:vAlign w:val="bottom"/>
          </w:tcPr>
          <w:p>
            <w:pPr>
              <w:spacing w:after="0"/>
              <w:rPr>
                <w:sz w:val="20"/>
                <w:szCs w:val="20"/>
                <w:color w:val="auto"/>
              </w:rPr>
            </w:pPr>
            <w:r>
              <w:rPr>
                <w:rFonts w:ascii="Arial" w:cs="Arial" w:eastAsia="Arial" w:hAnsi="Arial"/>
                <w:sz w:val="20"/>
                <w:szCs w:val="20"/>
                <w:color w:val="auto"/>
              </w:rPr>
              <w:t>Title:</w:t>
            </w:r>
          </w:p>
        </w:tc>
        <w:tc>
          <w:tcPr>
            <w:tcW w:w="2660" w:type="dxa"/>
            <w:vAlign w:val="bottom"/>
            <w:gridSpan w:val="2"/>
          </w:tcPr>
          <w:p>
            <w:pPr>
              <w:ind w:left="240"/>
              <w:spacing w:after="0"/>
              <w:rPr>
                <w:sz w:val="20"/>
                <w:szCs w:val="20"/>
                <w:color w:val="auto"/>
              </w:rPr>
            </w:pPr>
            <w:r>
              <w:rPr>
                <w:rFonts w:ascii="Arial" w:cs="Arial" w:eastAsia="Arial" w:hAnsi="Arial"/>
                <w:sz w:val="20"/>
                <w:szCs w:val="20"/>
                <w:color w:val="auto"/>
              </w:rPr>
              <w:t>Managing Member</w:t>
            </w:r>
          </w:p>
        </w:tc>
      </w:tr>
      <w:tr>
        <w:trPr>
          <w:trHeight w:val="688"/>
        </w:trPr>
        <w:tc>
          <w:tcPr>
            <w:tcW w:w="4120" w:type="dxa"/>
            <w:vAlign w:val="bottom"/>
            <w:gridSpan w:val="4"/>
          </w:tcPr>
          <w:p>
            <w:pPr>
              <w:spacing w:after="0"/>
              <w:rPr>
                <w:sz w:val="20"/>
                <w:szCs w:val="20"/>
                <w:color w:val="auto"/>
              </w:rPr>
            </w:pPr>
            <w:r>
              <w:rPr>
                <w:rFonts w:ascii="Arial" w:cs="Arial" w:eastAsia="Arial" w:hAnsi="Arial"/>
                <w:sz w:val="20"/>
                <w:szCs w:val="20"/>
                <w:color w:val="auto"/>
              </w:rPr>
              <w:t>Prescience Capital, LLC</w:t>
            </w:r>
          </w:p>
        </w:tc>
      </w:tr>
      <w:tr>
        <w:trPr>
          <w:trHeight w:val="415"/>
        </w:trPr>
        <w:tc>
          <w:tcPr>
            <w:tcW w:w="680" w:type="dxa"/>
            <w:vAlign w:val="bottom"/>
          </w:tcPr>
          <w:p>
            <w:pPr>
              <w:spacing w:after="0"/>
              <w:rPr>
                <w:sz w:val="20"/>
                <w:szCs w:val="20"/>
                <w:color w:val="auto"/>
              </w:rPr>
            </w:pPr>
            <w:r>
              <w:rPr>
                <w:rFonts w:ascii="Arial" w:cs="Arial" w:eastAsia="Arial" w:hAnsi="Arial"/>
                <w:sz w:val="20"/>
                <w:szCs w:val="20"/>
                <w:color w:val="auto"/>
              </w:rPr>
              <w:t>By:</w:t>
            </w:r>
          </w:p>
        </w:tc>
        <w:tc>
          <w:tcPr>
            <w:tcW w:w="122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w w:val="89"/>
              </w:rPr>
              <w:t>/s/ Eiad Asbahi</w:t>
            </w:r>
          </w:p>
        </w:tc>
        <w:tc>
          <w:tcPr>
            <w:tcW w:w="2220" w:type="dxa"/>
            <w:vAlign w:val="bottom"/>
          </w:tcPr>
          <w:p>
            <w:pPr>
              <w:spacing w:after="0"/>
              <w:rPr>
                <w:sz w:val="24"/>
                <w:szCs w:val="24"/>
                <w:color w:val="auto"/>
              </w:rPr>
            </w:pPr>
          </w:p>
        </w:tc>
      </w:tr>
      <w:tr>
        <w:trPr>
          <w:trHeight w:val="233"/>
        </w:trPr>
        <w:tc>
          <w:tcPr>
            <w:tcW w:w="680" w:type="dxa"/>
            <w:vAlign w:val="bottom"/>
          </w:tcPr>
          <w:p>
            <w:pPr>
              <w:spacing w:after="0"/>
              <w:rPr>
                <w:sz w:val="20"/>
                <w:szCs w:val="20"/>
                <w:color w:val="auto"/>
              </w:rPr>
            </w:pPr>
          </w:p>
        </w:tc>
        <w:tc>
          <w:tcPr>
            <w:tcW w:w="780" w:type="dxa"/>
            <w:vAlign w:val="bottom"/>
          </w:tcPr>
          <w:p>
            <w:pPr>
              <w:spacing w:after="0"/>
              <w:rPr>
                <w:sz w:val="20"/>
                <w:szCs w:val="20"/>
                <w:color w:val="auto"/>
              </w:rPr>
            </w:pPr>
            <w:r>
              <w:rPr>
                <w:rFonts w:ascii="Arial" w:cs="Arial" w:eastAsia="Arial" w:hAnsi="Arial"/>
                <w:sz w:val="20"/>
                <w:szCs w:val="20"/>
                <w:color w:val="auto"/>
              </w:rPr>
              <w:t>Name:</w:t>
            </w:r>
          </w:p>
        </w:tc>
        <w:tc>
          <w:tcPr>
            <w:tcW w:w="2660" w:type="dxa"/>
            <w:vAlign w:val="bottom"/>
            <w:gridSpan w:val="2"/>
          </w:tcPr>
          <w:p>
            <w:pPr>
              <w:ind w:left="240"/>
              <w:spacing w:after="0"/>
              <w:rPr>
                <w:sz w:val="20"/>
                <w:szCs w:val="20"/>
                <w:color w:val="auto"/>
              </w:rPr>
            </w:pPr>
            <w:r>
              <w:rPr>
                <w:rFonts w:ascii="Arial" w:cs="Arial" w:eastAsia="Arial" w:hAnsi="Arial"/>
                <w:sz w:val="20"/>
                <w:szCs w:val="20"/>
                <w:color w:val="auto"/>
              </w:rPr>
              <w:t>Eiad Asbahi</w:t>
            </w:r>
          </w:p>
        </w:tc>
      </w:tr>
      <w:tr>
        <w:trPr>
          <w:trHeight w:val="250"/>
        </w:trPr>
        <w:tc>
          <w:tcPr>
            <w:tcW w:w="680" w:type="dxa"/>
            <w:vAlign w:val="bottom"/>
          </w:tcPr>
          <w:p>
            <w:pPr>
              <w:spacing w:after="0"/>
              <w:rPr>
                <w:sz w:val="21"/>
                <w:szCs w:val="21"/>
                <w:color w:val="auto"/>
              </w:rPr>
            </w:pPr>
          </w:p>
        </w:tc>
        <w:tc>
          <w:tcPr>
            <w:tcW w:w="780" w:type="dxa"/>
            <w:vAlign w:val="bottom"/>
          </w:tcPr>
          <w:p>
            <w:pPr>
              <w:spacing w:after="0"/>
              <w:rPr>
                <w:sz w:val="20"/>
                <w:szCs w:val="20"/>
                <w:color w:val="auto"/>
              </w:rPr>
            </w:pPr>
            <w:r>
              <w:rPr>
                <w:rFonts w:ascii="Arial" w:cs="Arial" w:eastAsia="Arial" w:hAnsi="Arial"/>
                <w:sz w:val="20"/>
                <w:szCs w:val="20"/>
                <w:color w:val="auto"/>
              </w:rPr>
              <w:t>Title:</w:t>
            </w:r>
          </w:p>
        </w:tc>
        <w:tc>
          <w:tcPr>
            <w:tcW w:w="2660" w:type="dxa"/>
            <w:vAlign w:val="bottom"/>
            <w:gridSpan w:val="2"/>
          </w:tcPr>
          <w:p>
            <w:pPr>
              <w:ind w:left="240"/>
              <w:spacing w:after="0"/>
              <w:rPr>
                <w:sz w:val="20"/>
                <w:szCs w:val="20"/>
                <w:color w:val="auto"/>
              </w:rPr>
            </w:pPr>
            <w:r>
              <w:rPr>
                <w:rFonts w:ascii="Arial" w:cs="Arial" w:eastAsia="Arial" w:hAnsi="Arial"/>
                <w:sz w:val="20"/>
                <w:szCs w:val="20"/>
                <w:color w:val="auto"/>
              </w:rPr>
              <w:t>Managing Member</w:t>
            </w:r>
          </w:p>
        </w:tc>
      </w:tr>
    </w:tbl>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5680"/>
        <w:spacing w:after="0"/>
        <w:rPr>
          <w:sz w:val="20"/>
          <w:szCs w:val="20"/>
          <w:color w:val="auto"/>
        </w:rPr>
      </w:pPr>
      <w:r>
        <w:rPr>
          <w:rFonts w:ascii="Arial" w:cs="Arial" w:eastAsia="Arial" w:hAnsi="Arial"/>
          <w:sz w:val="20"/>
          <w:szCs w:val="20"/>
          <w:color w:val="auto"/>
        </w:rPr>
        <w:t>Prescience Point Capital Management LLC</w:t>
      </w:r>
    </w:p>
    <w:p>
      <w:pPr>
        <w:spacing w:after="0" w:line="205" w:lineRule="exact"/>
        <w:rPr>
          <w:sz w:val="20"/>
          <w:szCs w:val="20"/>
          <w:color w:val="auto"/>
        </w:rPr>
      </w:pPr>
    </w:p>
    <w:tbl>
      <w:tblPr>
        <w:tblLayout w:type="fixed"/>
        <w:tblInd w:w="568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20"/>
                <w:szCs w:val="20"/>
                <w:color w:val="auto"/>
              </w:rPr>
              <w:t>By:</w:t>
            </w:r>
          </w:p>
        </w:tc>
        <w:tc>
          <w:tcPr>
            <w:tcW w:w="122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w w:val="89"/>
              </w:rPr>
              <w:t>/s/ Eiad Asbahi</w:t>
            </w:r>
          </w:p>
        </w:tc>
        <w:tc>
          <w:tcPr>
            <w:tcW w:w="1320" w:type="dxa"/>
            <w:vAlign w:val="bottom"/>
          </w:tcPr>
          <w:p>
            <w:pPr>
              <w:spacing w:after="0"/>
              <w:rPr>
                <w:sz w:val="19"/>
                <w:szCs w:val="19"/>
                <w:color w:val="auto"/>
              </w:rPr>
            </w:pPr>
          </w:p>
        </w:tc>
      </w:tr>
      <w:tr>
        <w:trPr>
          <w:trHeight w:val="233"/>
        </w:trPr>
        <w:tc>
          <w:tcPr>
            <w:tcW w:w="680" w:type="dxa"/>
            <w:vAlign w:val="bottom"/>
          </w:tcPr>
          <w:p>
            <w:pPr>
              <w:spacing w:after="0"/>
              <w:rPr>
                <w:sz w:val="20"/>
                <w:szCs w:val="20"/>
                <w:color w:val="auto"/>
              </w:rPr>
            </w:pPr>
          </w:p>
        </w:tc>
        <w:tc>
          <w:tcPr>
            <w:tcW w:w="780" w:type="dxa"/>
            <w:vAlign w:val="bottom"/>
          </w:tcPr>
          <w:p>
            <w:pPr>
              <w:spacing w:after="0"/>
              <w:rPr>
                <w:sz w:val="20"/>
                <w:szCs w:val="20"/>
                <w:color w:val="auto"/>
              </w:rPr>
            </w:pPr>
            <w:r>
              <w:rPr>
                <w:rFonts w:ascii="Arial" w:cs="Arial" w:eastAsia="Arial" w:hAnsi="Arial"/>
                <w:sz w:val="20"/>
                <w:szCs w:val="20"/>
                <w:color w:val="auto"/>
              </w:rPr>
              <w:t>Name:</w:t>
            </w:r>
          </w:p>
        </w:tc>
        <w:tc>
          <w:tcPr>
            <w:tcW w:w="1760" w:type="dxa"/>
            <w:vAlign w:val="bottom"/>
            <w:gridSpan w:val="2"/>
          </w:tcPr>
          <w:p>
            <w:pPr>
              <w:ind w:left="240"/>
              <w:spacing w:after="0"/>
              <w:rPr>
                <w:sz w:val="20"/>
                <w:szCs w:val="20"/>
                <w:color w:val="auto"/>
              </w:rPr>
            </w:pPr>
            <w:r>
              <w:rPr>
                <w:rFonts w:ascii="Arial" w:cs="Arial" w:eastAsia="Arial" w:hAnsi="Arial"/>
                <w:sz w:val="20"/>
                <w:szCs w:val="20"/>
                <w:color w:val="auto"/>
              </w:rPr>
              <w:t>Eiad Asbahi</w:t>
            </w:r>
          </w:p>
        </w:tc>
      </w:tr>
      <w:tr>
        <w:trPr>
          <w:trHeight w:val="250"/>
        </w:trPr>
        <w:tc>
          <w:tcPr>
            <w:tcW w:w="680" w:type="dxa"/>
            <w:vAlign w:val="bottom"/>
          </w:tcPr>
          <w:p>
            <w:pPr>
              <w:spacing w:after="0"/>
              <w:rPr>
                <w:sz w:val="21"/>
                <w:szCs w:val="21"/>
                <w:color w:val="auto"/>
              </w:rPr>
            </w:pPr>
          </w:p>
        </w:tc>
        <w:tc>
          <w:tcPr>
            <w:tcW w:w="780" w:type="dxa"/>
            <w:vAlign w:val="bottom"/>
          </w:tcPr>
          <w:p>
            <w:pPr>
              <w:spacing w:after="0"/>
              <w:rPr>
                <w:sz w:val="20"/>
                <w:szCs w:val="20"/>
                <w:color w:val="auto"/>
              </w:rPr>
            </w:pPr>
            <w:r>
              <w:rPr>
                <w:rFonts w:ascii="Arial" w:cs="Arial" w:eastAsia="Arial" w:hAnsi="Arial"/>
                <w:sz w:val="20"/>
                <w:szCs w:val="20"/>
                <w:color w:val="auto"/>
              </w:rPr>
              <w:t>Title:</w:t>
            </w:r>
          </w:p>
        </w:tc>
        <w:tc>
          <w:tcPr>
            <w:tcW w:w="1760" w:type="dxa"/>
            <w:vAlign w:val="bottom"/>
            <w:gridSpan w:val="2"/>
          </w:tcPr>
          <w:p>
            <w:pPr>
              <w:ind w:left="240"/>
              <w:spacing w:after="0"/>
              <w:rPr>
                <w:sz w:val="20"/>
                <w:szCs w:val="20"/>
                <w:color w:val="auto"/>
              </w:rPr>
            </w:pPr>
            <w:r>
              <w:rPr>
                <w:rFonts w:ascii="Arial" w:cs="Arial" w:eastAsia="Arial" w:hAnsi="Arial"/>
                <w:sz w:val="20"/>
                <w:szCs w:val="20"/>
                <w:color w:val="auto"/>
                <w:w w:val="89"/>
              </w:rPr>
              <w:t>Managing Member</w:t>
            </w:r>
          </w:p>
        </w:tc>
      </w:tr>
    </w:tbl>
    <w:p>
      <w:pPr>
        <w:spacing w:after="0" w:line="200" w:lineRule="exact"/>
        <w:rPr>
          <w:sz w:val="20"/>
          <w:szCs w:val="20"/>
          <w:color w:val="auto"/>
        </w:rPr>
      </w:pPr>
    </w:p>
    <w:p>
      <w:pPr>
        <w:spacing w:after="0" w:line="238" w:lineRule="exact"/>
        <w:rPr>
          <w:sz w:val="20"/>
          <w:szCs w:val="20"/>
          <w:color w:val="auto"/>
        </w:rPr>
      </w:pPr>
    </w:p>
    <w:p>
      <w:pPr>
        <w:ind w:left="5740"/>
        <w:spacing w:after="0"/>
        <w:rPr>
          <w:sz w:val="20"/>
          <w:szCs w:val="20"/>
          <w:color w:val="auto"/>
        </w:rPr>
      </w:pPr>
      <w:r>
        <w:rPr>
          <w:rFonts w:ascii="Arial" w:cs="Arial" w:eastAsia="Arial" w:hAnsi="Arial"/>
          <w:sz w:val="20"/>
          <w:szCs w:val="20"/>
          <w:u w:val="single" w:color="auto"/>
          <w:color w:val="auto"/>
        </w:rPr>
        <w:t>/s/ Eiad Asbahi</w:t>
      </w:r>
    </w:p>
    <w:p>
      <w:pPr>
        <w:spacing w:after="0" w:line="16" w:lineRule="exact"/>
        <w:rPr>
          <w:sz w:val="20"/>
          <w:szCs w:val="20"/>
          <w:color w:val="auto"/>
        </w:rPr>
      </w:pPr>
    </w:p>
    <w:p>
      <w:pPr>
        <w:ind w:left="5740"/>
        <w:spacing w:after="0"/>
        <w:rPr>
          <w:sz w:val="20"/>
          <w:szCs w:val="20"/>
          <w:color w:val="auto"/>
        </w:rPr>
      </w:pPr>
      <w:r>
        <w:rPr>
          <w:rFonts w:ascii="Arial" w:cs="Arial" w:eastAsia="Arial" w:hAnsi="Arial"/>
          <w:sz w:val="20"/>
          <w:szCs w:val="20"/>
          <w:color w:val="auto"/>
        </w:rPr>
        <w:t>EIAD ASBAHI</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1"/>
      <w:numFmt w:val="bullet"/>
      <w:start w:val="1"/>
    </w:lvl>
  </w:abstractNum>
  <w:abstractNum w:abstractNumId="1">
    <w:nsid w:val="333AB105"/>
    <w:multiLevelType w:val="hybridMultilevel"/>
    <w:lvl w:ilvl="0">
      <w:lvlJc w:val="left"/>
      <w:lvlText w:val="1"/>
      <w:numFmt w:val="bullet"/>
      <w:start w:val="1"/>
    </w:lvl>
  </w:abstractNum>
  <w:abstractNum w:abstractNumId="2">
    <w:nsid w:val="721DA317"/>
    <w:multiLevelType w:val="hybridMultilevel"/>
    <w:lvl w:ilvl="0">
      <w:lvlJc w:val="left"/>
      <w:lvlText w:val="2"/>
      <w:numFmt w:val="bullet"/>
      <w:start w:val="1"/>
    </w:lvl>
  </w:abstractNum>
  <w:abstractNum w:abstractNumId="3">
    <w:nsid w:val="2443A858"/>
    <w:multiLevelType w:val="hybridMultilevel"/>
    <w:lvl w:ilvl="0">
      <w:lvlJc w:val="left"/>
      <w:lvlText w:val="3"/>
      <w:numFmt w:val="bullet"/>
      <w:start w:val="1"/>
    </w:lvl>
  </w:abstractNum>
  <w:abstractNum w:abstractNumId="4">
    <w:nsid w:val="2D1D5AE9"/>
    <w:multiLevelType w:val="hybridMultilevel"/>
    <w:lvl w:ilvl="0">
      <w:lvlJc w:val="left"/>
      <w:lvlText w:val="4"/>
      <w:numFmt w:val="bullet"/>
      <w:start w:val="1"/>
    </w:lvl>
  </w:abstractNum>
  <w:abstractNum w:abstractNumId="5">
    <w:nsid w:val="6763845E"/>
    <w:multiLevelType w:val="hybridMultilevel"/>
    <w:lvl w:ilvl="0">
      <w:lvlJc w:val="left"/>
      <w:lvlText w:val="5"/>
      <w:numFmt w:val="bullet"/>
      <w:start w:val="1"/>
    </w:lvl>
  </w:abstractNum>
  <w:abstractNum w:abstractNumId="6">
    <w:nsid w:val="75A2A8D4"/>
    <w:multiLevelType w:val="hybridMultilevel"/>
    <w:lvl w:ilvl="0">
      <w:lvlJc w:val="left"/>
      <w:lvlText w:val="6"/>
      <w:numFmt w:val="bullet"/>
      <w:start w:val="1"/>
    </w:lvl>
  </w:abstractNum>
  <w:abstractNum w:abstractNumId="7">
    <w:nsid w:val="8EDBDAB"/>
    <w:multiLevelType w:val="hybridMultilevel"/>
    <w:lvl w:ilvl="0">
      <w:lvlJc w:val="left"/>
      <w:lvlText w:val="%1"/>
      <w:numFmt w:val="decimal"/>
      <w:start w:val="11"/>
    </w:lvl>
  </w:abstractNum>
  <w:abstractNum w:abstractNumId="8">
    <w:nsid w:val="79838CB2"/>
    <w:multiLevelType w:val="hybridMultilevel"/>
    <w:lvl w:ilvl="0">
      <w:lvlJc w:val="left"/>
      <w:lvlText w:val="1"/>
      <w:numFmt w:val="bullet"/>
      <w:start w:val="1"/>
    </w:lvl>
  </w:abstractNum>
  <w:abstractNum w:abstractNumId="9">
    <w:nsid w:val="4353D0CD"/>
    <w:multiLevelType w:val="hybridMultilevel"/>
    <w:lvl w:ilvl="0">
      <w:lvlJc w:val="left"/>
      <w:lvlText w:val="2"/>
      <w:numFmt w:val="bullet"/>
      <w:start w:val="1"/>
    </w:lvl>
  </w:abstractNum>
  <w:abstractNum w:abstractNumId="10">
    <w:nsid w:val="B03E0C6"/>
    <w:multiLevelType w:val="hybridMultilevel"/>
    <w:lvl w:ilvl="0">
      <w:lvlJc w:val="left"/>
      <w:lvlText w:val="3"/>
      <w:numFmt w:val="bullet"/>
      <w:start w:val="1"/>
    </w:lvl>
  </w:abstractNum>
  <w:abstractNum w:abstractNumId="11">
    <w:nsid w:val="189A769B"/>
    <w:multiLevelType w:val="hybridMultilevel"/>
    <w:lvl w:ilvl="0">
      <w:lvlJc w:val="left"/>
      <w:lvlText w:val="4"/>
      <w:numFmt w:val="bullet"/>
      <w:start w:val="1"/>
    </w:lvl>
  </w:abstractNum>
  <w:abstractNum w:abstractNumId="12">
    <w:nsid w:val="54E49EB4"/>
    <w:multiLevelType w:val="hybridMultilevel"/>
    <w:lvl w:ilvl="0">
      <w:lvlJc w:val="left"/>
      <w:lvlText w:val="5"/>
      <w:numFmt w:val="bullet"/>
      <w:start w:val="1"/>
    </w:lvl>
  </w:abstractNum>
  <w:abstractNum w:abstractNumId="13">
    <w:nsid w:val="71F32454"/>
    <w:multiLevelType w:val="hybridMultilevel"/>
    <w:lvl w:ilvl="0">
      <w:lvlJc w:val="left"/>
      <w:lvlText w:val="6"/>
      <w:numFmt w:val="bullet"/>
      <w:start w:val="1"/>
    </w:lvl>
  </w:abstractNum>
  <w:abstractNum w:abstractNumId="14">
    <w:nsid w:val="2CA88611"/>
    <w:multiLevelType w:val="hybridMultilevel"/>
    <w:lvl w:ilvl="0">
      <w:lvlJc w:val="left"/>
      <w:lvlText w:val="%1"/>
      <w:numFmt w:val="decimal"/>
      <w:start w:val="11"/>
    </w:lvl>
  </w:abstractNum>
  <w:abstractNum w:abstractNumId="15">
    <w:nsid w:val="836C40E"/>
    <w:multiLevelType w:val="hybridMultilevel"/>
    <w:lvl w:ilvl="0">
      <w:lvlJc w:val="left"/>
      <w:lvlText w:val="1"/>
      <w:numFmt w:val="bullet"/>
      <w:start w:val="1"/>
    </w:lvl>
  </w:abstractNum>
  <w:abstractNum w:abstractNumId="16">
    <w:nsid w:val="2901D82"/>
    <w:multiLevelType w:val="hybridMultilevel"/>
    <w:lvl w:ilvl="0">
      <w:lvlJc w:val="left"/>
      <w:lvlText w:val="2"/>
      <w:numFmt w:val="bullet"/>
      <w:start w:val="1"/>
    </w:lvl>
  </w:abstractNum>
  <w:abstractNum w:abstractNumId="17">
    <w:nsid w:val="3A95F874"/>
    <w:multiLevelType w:val="hybridMultilevel"/>
    <w:lvl w:ilvl="0">
      <w:lvlJc w:val="left"/>
      <w:lvlText w:val="3"/>
      <w:numFmt w:val="bullet"/>
      <w:start w:val="1"/>
    </w:lvl>
  </w:abstractNum>
  <w:abstractNum w:abstractNumId="18">
    <w:nsid w:val="8138641"/>
    <w:multiLevelType w:val="hybridMultilevel"/>
    <w:lvl w:ilvl="0">
      <w:lvlJc w:val="left"/>
      <w:lvlText w:val="4"/>
      <w:numFmt w:val="bullet"/>
      <w:start w:val="1"/>
    </w:lvl>
  </w:abstractNum>
  <w:abstractNum w:abstractNumId="19">
    <w:nsid w:val="1E7FF521"/>
    <w:multiLevelType w:val="hybridMultilevel"/>
    <w:lvl w:ilvl="0">
      <w:lvlJc w:val="left"/>
      <w:lvlText w:val="5"/>
      <w:numFmt w:val="bullet"/>
      <w:start w:val="1"/>
    </w:lvl>
  </w:abstractNum>
  <w:abstractNum w:abstractNumId="20">
    <w:nsid w:val="7C3DBD3D"/>
    <w:multiLevelType w:val="hybridMultilevel"/>
    <w:lvl w:ilvl="0">
      <w:lvlJc w:val="left"/>
      <w:lvlText w:val="6"/>
      <w:numFmt w:val="bullet"/>
      <w:start w:val="1"/>
    </w:lvl>
  </w:abstractNum>
  <w:abstractNum w:abstractNumId="21">
    <w:nsid w:val="737B8DDC"/>
    <w:multiLevelType w:val="hybridMultilevel"/>
    <w:lvl w:ilvl="0">
      <w:lvlJc w:val="left"/>
      <w:lvlText w:val="%1"/>
      <w:numFmt w:val="decimal"/>
      <w:start w:val="11"/>
    </w:lvl>
  </w:abstractNum>
  <w:abstractNum w:abstractNumId="22">
    <w:nsid w:val="6CEAF087"/>
    <w:multiLevelType w:val="hybridMultilevel"/>
    <w:lvl w:ilvl="0">
      <w:lvlJc w:val="left"/>
      <w:lvlText w:val="1"/>
      <w:numFmt w:val="bullet"/>
      <w:start w:val="1"/>
    </w:lvl>
  </w:abstractNum>
  <w:abstractNum w:abstractNumId="23">
    <w:nsid w:val="22221A70"/>
    <w:multiLevelType w:val="hybridMultilevel"/>
    <w:lvl w:ilvl="0">
      <w:lvlJc w:val="left"/>
      <w:lvlText w:val="2"/>
      <w:numFmt w:val="bullet"/>
      <w:start w:val="1"/>
    </w:lvl>
  </w:abstractNum>
  <w:abstractNum w:abstractNumId="24">
    <w:nsid w:val="4516DDE9"/>
    <w:multiLevelType w:val="hybridMultilevel"/>
    <w:lvl w:ilvl="0">
      <w:lvlJc w:val="left"/>
      <w:lvlText w:val="3"/>
      <w:numFmt w:val="bullet"/>
      <w:start w:val="1"/>
    </w:lvl>
  </w:abstractNum>
  <w:abstractNum w:abstractNumId="25">
    <w:nsid w:val="3006C83E"/>
    <w:multiLevelType w:val="hybridMultilevel"/>
    <w:lvl w:ilvl="0">
      <w:lvlJc w:val="left"/>
      <w:lvlText w:val="4"/>
      <w:numFmt w:val="bullet"/>
      <w:start w:val="1"/>
    </w:lvl>
  </w:abstractNum>
  <w:abstractNum w:abstractNumId="26">
    <w:nsid w:val="614FD4A1"/>
    <w:multiLevelType w:val="hybridMultilevel"/>
    <w:lvl w:ilvl="0">
      <w:lvlJc w:val="left"/>
      <w:lvlText w:val="5"/>
      <w:numFmt w:val="bullet"/>
      <w:start w:val="1"/>
    </w:lvl>
  </w:abstractNum>
  <w:abstractNum w:abstractNumId="27">
    <w:nsid w:val="419AC241"/>
    <w:multiLevelType w:val="hybridMultilevel"/>
    <w:lvl w:ilvl="0">
      <w:lvlJc w:val="left"/>
      <w:lvlText w:val="6"/>
      <w:numFmt w:val="bullet"/>
      <w:start w:val="1"/>
    </w:lvl>
  </w:abstractNum>
  <w:abstractNum w:abstractNumId="28">
    <w:nsid w:val="5577F8E1"/>
    <w:multiLevelType w:val="hybridMultilevel"/>
    <w:lvl w:ilvl="0">
      <w:lvlJc w:val="left"/>
      <w:lvlText w:val="%1"/>
      <w:numFmt w:val="decimal"/>
      <w:start w:val="11"/>
    </w:lvl>
  </w:abstractNum>
  <w:abstractNum w:abstractNumId="29">
    <w:nsid w:val="440BADFC"/>
    <w:multiLevelType w:val="hybridMultilevel"/>
    <w:lvl w:ilvl="0">
      <w:lvlJc w:val="left"/>
      <w:lvlText w:val="1"/>
      <w:numFmt w:val="bullet"/>
      <w:start w:val="1"/>
    </w:lvl>
  </w:abstractNum>
  <w:abstractNum w:abstractNumId="30">
    <w:nsid w:val="5072367"/>
    <w:multiLevelType w:val="hybridMultilevel"/>
    <w:lvl w:ilvl="0">
      <w:lvlJc w:val="left"/>
      <w:lvlText w:val="2"/>
      <w:numFmt w:val="bullet"/>
      <w:start w:val="1"/>
    </w:lvl>
  </w:abstractNum>
  <w:abstractNum w:abstractNumId="31">
    <w:nsid w:val="3804823E"/>
    <w:multiLevelType w:val="hybridMultilevel"/>
    <w:lvl w:ilvl="0">
      <w:lvlJc w:val="left"/>
      <w:lvlText w:val="3"/>
      <w:numFmt w:val="bullet"/>
      <w:start w:val="1"/>
    </w:lvl>
  </w:abstractNum>
  <w:abstractNum w:abstractNumId="32">
    <w:nsid w:val="77465F01"/>
    <w:multiLevelType w:val="hybridMultilevel"/>
    <w:lvl w:ilvl="0">
      <w:lvlJc w:val="left"/>
      <w:lvlText w:val="4"/>
      <w:numFmt w:val="bullet"/>
      <w:start w:val="1"/>
    </w:lvl>
  </w:abstractNum>
  <w:abstractNum w:abstractNumId="33">
    <w:nsid w:val="7724C67E"/>
    <w:multiLevelType w:val="hybridMultilevel"/>
    <w:lvl w:ilvl="0">
      <w:lvlJc w:val="left"/>
      <w:lvlText w:val="5"/>
      <w:numFmt w:val="bullet"/>
      <w:start w:val="1"/>
    </w:lvl>
  </w:abstractNum>
  <w:abstractNum w:abstractNumId="34">
    <w:nsid w:val="5C482A97"/>
    <w:multiLevelType w:val="hybridMultilevel"/>
    <w:lvl w:ilvl="0">
      <w:lvlJc w:val="left"/>
      <w:lvlText w:val="6"/>
      <w:numFmt w:val="bullet"/>
      <w:start w:val="1"/>
    </w:lvl>
  </w:abstractNum>
  <w:abstractNum w:abstractNumId="35">
    <w:nsid w:val="2463B9EA"/>
    <w:multiLevelType w:val="hybridMultilevel"/>
    <w:lvl w:ilvl="0">
      <w:lvlJc w:val="left"/>
      <w:lvlText w:val="%1"/>
      <w:numFmt w:val="decimal"/>
      <w:start w:val="11"/>
    </w:lvl>
  </w:abstractNum>
  <w:abstractNum w:abstractNumId="36">
    <w:nsid w:val="5E884ADC"/>
    <w:multiLevelType w:val="hybridMultilevel"/>
    <w:lvl w:ilvl="0">
      <w:lvlJc w:val="left"/>
      <w:lvlText w:val="(%1)"/>
      <w:numFmt w:val="lowerLetter"/>
      <w:start w:val="1"/>
    </w:lvl>
    <w:lvl w:ilvl="1">
      <w:lvlJc w:val="left"/>
      <w:lvlText w:val="(%2)"/>
      <w:numFmt w:val="lowerRoman"/>
      <w:start w:val="1"/>
    </w:lvl>
  </w:abstractNum>
  <w:abstractNum w:abstractNumId="37">
    <w:nsid w:val="51EAD36B"/>
    <w:multiLevelType w:val="hybridMultilevel"/>
    <w:lvl w:ilvl="0">
      <w:lvlJc w:val="left"/>
      <w:lvlText w:val="(%1)"/>
      <w:numFmt w:val="lowerLetter"/>
      <w:start w:val="2"/>
    </w:lvl>
  </w:abstractNum>
  <w:abstractNum w:abstractNumId="38">
    <w:nsid w:val="2D517796"/>
    <w:multiLevelType w:val="hybridMultilevel"/>
    <w:lvl w:ilvl="0">
      <w:lvlJc w:val="left"/>
      <w:lvlText w:val="(%1)"/>
      <w:numFmt w:val="lowerLetter"/>
      <w:start w:val="1"/>
    </w:lvl>
  </w:abstractNum>
  <w:abstractNum w:abstractNumId="39">
    <w:nsid w:val="580BD78F"/>
    <w:multiLevelType w:val="hybridMultilevel"/>
    <w:lvl w:ilvl="0">
      <w:lvlJc w:val="left"/>
      <w:lvlText w:val="(%1)"/>
      <w:numFmt w:val="lowerLetter"/>
      <w:start w:val="3"/>
    </w:lvl>
  </w:abstractNum>
  <w:abstractNum w:abstractNumId="40">
    <w:nsid w:val="153EA438"/>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2021-01-13T10:14:30Z</dcterms:created>
  <dcterms:modified xsi:type="dcterms:W3CDTF">2021-01-13T10:14:30Z</dcterms:modified>
</cp:coreProperties>
</file>