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8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300" w:type="dxa"/>
            <w:vAlign w:val="bottom"/>
            <w:vMerge w:val="restart"/>
          </w:tcPr>
          <w:p>
            <w:pPr>
              <w:spacing w:after="0"/>
              <w:rPr>
                <w:rFonts w:ascii="Arial" w:cs="Arial" w:eastAsia="Arial" w:hAnsi="Arial"/>
                <w:sz w:val="24"/>
                <w:szCs w:val="24"/>
                <w:color w:val="0000EE"/>
                <w:w w:val="94"/>
              </w:rPr>
            </w:pPr>
            <w:hyperlink r:id="rId10">
              <w:r>
                <w:rPr>
                  <w:rFonts w:ascii="Arial" w:cs="Arial" w:eastAsia="Arial" w:hAnsi="Arial"/>
                  <w:sz w:val="24"/>
                  <w:szCs w:val="24"/>
                  <w:color w:val="0000EE"/>
                  <w:w w:val="94"/>
                </w:rPr>
                <w:t>DOUG RICE</w:t>
              </w:r>
            </w:hyperlink>
          </w:p>
        </w:tc>
        <w:tc>
          <w:tcPr>
            <w:tcW w:w="1720" w:type="dxa"/>
            <w:vAlign w:val="bottom"/>
            <w:vMerge w:val="restart"/>
          </w:tcPr>
          <w:p>
            <w:pPr>
              <w:spacing w:after="0"/>
              <w:rPr>
                <w:sz w:val="12"/>
                <w:szCs w:val="12"/>
                <w:color w:val="auto"/>
              </w:rPr>
            </w:pPr>
          </w:p>
        </w:tc>
        <w:tc>
          <w:tcPr>
            <w:tcW w:w="1580" w:type="dxa"/>
            <w:vAlign w:val="bottom"/>
          </w:tcPr>
          <w:p>
            <w:pPr>
              <w:ind w:left="20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3"/>
                <w:szCs w:val="13"/>
                <w:color w:val="auto"/>
              </w:rPr>
            </w:pPr>
          </w:p>
        </w:tc>
        <w:tc>
          <w:tcPr>
            <w:tcW w:w="1300" w:type="dxa"/>
            <w:vAlign w:val="bottom"/>
            <w:tcBorders>
              <w:bottom w:val="single" w:sz="8" w:color="0000EE"/>
            </w:tcBorders>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1580" w:type="dxa"/>
            <w:vAlign w:val="bottom"/>
          </w:tcPr>
          <w:p>
            <w:pPr>
              <w:ind w:left="20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MIMEDX GROUP,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MDXG</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70"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tbl>
      <w:tblPr>
        <w:tblLayout w:type="fixed"/>
        <w:tblInd w:w="100" w:type="dxa"/>
        <w:tblCellMar>
          <w:top w:w="0" w:type="dxa"/>
          <w:left w:w="0" w:type="dxa"/>
          <w:bottom w:w="0" w:type="dxa"/>
          <w:right w:w="0" w:type="dxa"/>
        </w:tblCellMar>
      </w:tblPr>
      <w:tr>
        <w:trPr>
          <w:trHeight w:val="205"/>
        </w:trPr>
        <w:tc>
          <w:tcPr>
            <w:tcW w:w="10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20"/>
                <w:szCs w:val="20"/>
                <w:color w:val="0000FF"/>
              </w:rPr>
              <w:t>07/05/2023</w:t>
            </w:r>
          </w:p>
        </w:tc>
      </w:tr>
      <w:tr>
        <w:trPr>
          <w:trHeight w:val="344"/>
        </w:trPr>
        <w:tc>
          <w:tcPr>
            <w:tcW w:w="1020" w:type="dxa"/>
            <w:vAlign w:val="bottom"/>
          </w:tcPr>
          <w:p>
            <w:pPr>
              <w:ind w:left="40"/>
              <w:spacing w:after="0"/>
              <w:rPr>
                <w:sz w:val="20"/>
                <w:szCs w:val="20"/>
                <w:color w:val="auto"/>
              </w:rPr>
            </w:pPr>
            <w:r>
              <w:rPr>
                <w:rFonts w:ascii="Arial" w:cs="Arial" w:eastAsia="Arial" w:hAnsi="Arial"/>
                <w:sz w:val="15"/>
                <w:szCs w:val="15"/>
                <w:color w:val="auto"/>
              </w:rPr>
              <w:t>(Last)</w:t>
            </w:r>
          </w:p>
        </w:tc>
        <w:tc>
          <w:tcPr>
            <w:tcW w:w="780" w:type="dxa"/>
            <w:vAlign w:val="bottom"/>
          </w:tcPr>
          <w:p>
            <w:pPr>
              <w:ind w:left="40"/>
              <w:spacing w:after="0"/>
              <w:rPr>
                <w:sz w:val="20"/>
                <w:szCs w:val="20"/>
                <w:color w:val="auto"/>
              </w:rPr>
            </w:pPr>
            <w:r>
              <w:rPr>
                <w:rFonts w:ascii="Arial" w:cs="Arial" w:eastAsia="Arial" w:hAnsi="Arial"/>
                <w:sz w:val="15"/>
                <w:szCs w:val="15"/>
                <w:color w:val="auto"/>
              </w:rPr>
              <w:t>(First)</w:t>
            </w:r>
          </w:p>
        </w:tc>
        <w:tc>
          <w:tcPr>
            <w:tcW w:w="2360" w:type="dxa"/>
            <w:vAlign w:val="bottom"/>
            <w:gridSpan w:val="2"/>
          </w:tcPr>
          <w:p>
            <w:pPr>
              <w:ind w:left="300"/>
              <w:spacing w:after="0"/>
              <w:rPr>
                <w:sz w:val="20"/>
                <w:szCs w:val="20"/>
                <w:color w:val="auto"/>
              </w:rPr>
            </w:pPr>
            <w:r>
              <w:rPr>
                <w:rFonts w:ascii="Arial" w:cs="Arial" w:eastAsia="Arial" w:hAnsi="Arial"/>
                <w:sz w:val="15"/>
                <w:szCs w:val="15"/>
                <w:color w:val="auto"/>
              </w:rPr>
              <w:t>(Middle)</w:t>
            </w:r>
          </w:p>
        </w:tc>
      </w:tr>
      <w:tr>
        <w:trPr>
          <w:trHeight w:val="306"/>
        </w:trPr>
        <w:tc>
          <w:tcPr>
            <w:tcW w:w="4160" w:type="dxa"/>
            <w:vAlign w:val="bottom"/>
            <w:gridSpan w:val="4"/>
          </w:tcPr>
          <w:p>
            <w:pPr>
              <w:ind w:left="40"/>
              <w:spacing w:after="0"/>
              <w:rPr>
                <w:sz w:val="20"/>
                <w:szCs w:val="20"/>
                <w:color w:val="auto"/>
              </w:rPr>
            </w:pPr>
            <w:r>
              <w:rPr>
                <w:rFonts w:ascii="Arial" w:cs="Arial" w:eastAsia="Arial" w:hAnsi="Arial"/>
                <w:sz w:val="20"/>
                <w:szCs w:val="20"/>
                <w:color w:val="0000FF"/>
              </w:rPr>
              <w:t>1775 WEST OAK COMMONS</w:t>
            </w:r>
          </w:p>
        </w:tc>
      </w:tr>
      <w:tr>
        <w:trPr>
          <w:trHeight w:val="248"/>
        </w:trPr>
        <w:tc>
          <w:tcPr>
            <w:tcW w:w="1020" w:type="dxa"/>
            <w:vAlign w:val="bottom"/>
          </w:tcPr>
          <w:p>
            <w:pPr>
              <w:ind w:left="40"/>
              <w:spacing w:after="0"/>
              <w:rPr>
                <w:sz w:val="20"/>
                <w:szCs w:val="20"/>
                <w:color w:val="auto"/>
              </w:rPr>
            </w:pPr>
            <w:r>
              <w:rPr>
                <w:rFonts w:ascii="Arial" w:cs="Arial" w:eastAsia="Arial" w:hAnsi="Arial"/>
                <w:sz w:val="20"/>
                <w:szCs w:val="20"/>
                <w:color w:val="0000FF"/>
                <w:w w:val="91"/>
              </w:rPr>
              <w:t>COURT NE</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7"/>
        </w:trPr>
        <w:tc>
          <w:tcPr>
            <w:tcW w:w="1020" w:type="dxa"/>
            <w:vAlign w:val="bottom"/>
            <w:tcBorders>
              <w:bottom w:val="single" w:sz="8" w:color="9A9A9A"/>
            </w:tcBorders>
          </w:tcPr>
          <w:p>
            <w:pPr>
              <w:spacing w:after="0"/>
              <w:rPr>
                <w:sz w:val="20"/>
                <w:szCs w:val="20"/>
                <w:color w:val="auto"/>
              </w:rPr>
            </w:pPr>
          </w:p>
        </w:tc>
        <w:tc>
          <w:tcPr>
            <w:tcW w:w="7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60" w:type="dxa"/>
            <w:vAlign w:val="bottom"/>
          </w:tcPr>
          <w:p>
            <w:pPr>
              <w:spacing w:after="0"/>
              <w:rPr>
                <w:sz w:val="20"/>
                <w:szCs w:val="20"/>
                <w:color w:val="auto"/>
              </w:rPr>
            </w:pPr>
          </w:p>
        </w:tc>
      </w:tr>
      <w:tr>
        <w:trPr>
          <w:trHeight w:val="299"/>
        </w:trPr>
        <w:tc>
          <w:tcPr>
            <w:tcW w:w="102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9"/>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MARIETTA GA</w:t>
            </w:r>
          </w:p>
        </w:tc>
        <w:tc>
          <w:tcPr>
            <w:tcW w:w="1300" w:type="dxa"/>
            <w:vAlign w:val="bottom"/>
          </w:tcPr>
          <w:p>
            <w:pPr>
              <w:ind w:left="300"/>
              <w:spacing w:after="0"/>
              <w:rPr>
                <w:sz w:val="20"/>
                <w:szCs w:val="20"/>
                <w:color w:val="auto"/>
              </w:rPr>
            </w:pPr>
            <w:r>
              <w:rPr>
                <w:rFonts w:ascii="Arial" w:cs="Arial" w:eastAsia="Arial" w:hAnsi="Arial"/>
                <w:sz w:val="20"/>
                <w:szCs w:val="20"/>
                <w:color w:val="0000FF"/>
              </w:rPr>
              <w:t>30062</w:t>
            </w:r>
          </w:p>
        </w:tc>
        <w:tc>
          <w:tcPr>
            <w:tcW w:w="1060" w:type="dxa"/>
            <w:vAlign w:val="bottom"/>
          </w:tcPr>
          <w:p>
            <w:pPr>
              <w:spacing w:after="0"/>
              <w:rPr>
                <w:sz w:val="23"/>
                <w:szCs w:val="23"/>
                <w:color w:val="auto"/>
              </w:rPr>
            </w:pPr>
          </w:p>
        </w:tc>
      </w:tr>
      <w:tr>
        <w:trPr>
          <w:trHeight w:val="177"/>
        </w:trPr>
        <w:tc>
          <w:tcPr>
            <w:tcW w:w="10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60" w:type="dxa"/>
            <w:vAlign w:val="bottom"/>
          </w:tcPr>
          <w:p>
            <w:pPr>
              <w:spacing w:after="0"/>
              <w:rPr>
                <w:sz w:val="15"/>
                <w:szCs w:val="15"/>
                <w:color w:val="auto"/>
              </w:rPr>
            </w:pPr>
          </w:p>
        </w:tc>
      </w:tr>
      <w:tr>
        <w:trPr>
          <w:trHeight w:val="344"/>
        </w:trPr>
        <w:tc>
          <w:tcPr>
            <w:tcW w:w="1020" w:type="dxa"/>
            <w:vAlign w:val="bottom"/>
          </w:tcPr>
          <w:p>
            <w:pPr>
              <w:ind w:left="40"/>
              <w:spacing w:after="0"/>
              <w:rPr>
                <w:sz w:val="20"/>
                <w:szCs w:val="20"/>
                <w:color w:val="auto"/>
              </w:rPr>
            </w:pPr>
            <w:r>
              <w:rPr>
                <w:rFonts w:ascii="Arial" w:cs="Arial" w:eastAsia="Arial" w:hAnsi="Arial"/>
                <w:sz w:val="15"/>
                <w:szCs w:val="15"/>
                <w:color w:val="auto"/>
              </w:rPr>
              <w:t>(City)</w:t>
            </w:r>
          </w:p>
        </w:tc>
        <w:tc>
          <w:tcPr>
            <w:tcW w:w="780" w:type="dxa"/>
            <w:vAlign w:val="bottom"/>
          </w:tcPr>
          <w:p>
            <w:pPr>
              <w:ind w:left="40"/>
              <w:spacing w:after="0"/>
              <w:rPr>
                <w:sz w:val="20"/>
                <w:szCs w:val="20"/>
                <w:color w:val="auto"/>
              </w:rPr>
            </w:pPr>
            <w:r>
              <w:rPr>
                <w:rFonts w:ascii="Arial" w:cs="Arial" w:eastAsia="Arial" w:hAnsi="Arial"/>
                <w:sz w:val="15"/>
                <w:szCs w:val="15"/>
                <w:color w:val="auto"/>
              </w:rPr>
              <w:t>(State)</w:t>
            </w:r>
          </w:p>
        </w:tc>
        <w:tc>
          <w:tcPr>
            <w:tcW w:w="2360" w:type="dxa"/>
            <w:vAlign w:val="bottom"/>
            <w:gridSpan w:val="2"/>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ind w:left="1" w:right="280" w:hanging="1"/>
        <w:spacing w:after="0" w:line="236" w:lineRule="auto"/>
        <w:tabs>
          <w:tab w:leader="none" w:pos="167"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1"/>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p>
      <w:pPr>
        <w:ind w:left="521"/>
        <w:spacing w:after="0"/>
        <w:tabs>
          <w:tab w:leader="none" w:pos="20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1"/>
        <w:spacing w:after="0"/>
        <w:tabs>
          <w:tab w:leader="none" w:pos="500" w:val="left"/>
          <w:tab w:leader="none" w:pos="2040" w:val="left"/>
        </w:tabs>
        <w:rPr>
          <w:sz w:val="20"/>
          <w:szCs w:val="20"/>
          <w:color w:val="auto"/>
        </w:rPr>
      </w:pPr>
      <w:r>
        <w:rPr>
          <w:rFonts w:ascii="Arial" w:cs="Arial" w:eastAsia="Arial" w:hAnsi="Arial"/>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1"/>
        <w:spacing w:after="0"/>
        <w:tabs>
          <w:tab w:leader="none" w:pos="2040"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4"/>
          <w:szCs w:val="14"/>
          <w:color w:val="auto"/>
        </w:rPr>
        <w:t>below)</w:t>
      </w:r>
    </w:p>
    <w:p>
      <w:pPr>
        <w:spacing w:after="0" w:line="44" w:lineRule="exact"/>
        <w:rPr>
          <w:sz w:val="24"/>
          <w:szCs w:val="24"/>
          <w:color w:val="auto"/>
        </w:rPr>
      </w:pPr>
    </w:p>
    <w:p>
      <w:pPr>
        <w:ind w:left="661"/>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ind w:left="8" w:right="440" w:hanging="8"/>
        <w:spacing w:after="0" w:line="253" w:lineRule="auto"/>
        <w:tabs>
          <w:tab w:leader="none" w:pos="175"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26" w:lineRule="exact"/>
        <w:rPr>
          <w:rFonts w:ascii="Arial" w:cs="Arial" w:eastAsia="Arial" w:hAnsi="Arial"/>
          <w:sz w:val="15"/>
          <w:szCs w:val="15"/>
          <w:color w:val="auto"/>
        </w:rPr>
      </w:pPr>
    </w:p>
    <w:p>
      <w:pPr>
        <w:ind w:left="8" w:right="480" w:hanging="8"/>
        <w:spacing w:after="0" w:line="246" w:lineRule="auto"/>
        <w:tabs>
          <w:tab w:leader="none" w:pos="175"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48" w:right="340" w:hanging="302"/>
        <w:spacing w:after="0" w:line="185" w:lineRule="auto"/>
        <w:tabs>
          <w:tab w:leader="none" w:pos="448"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48" w:right="30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182" w:lineRule="exact"/>
        <w:rPr>
          <w:sz w:val="24"/>
          <w:szCs w:val="24"/>
          <w:color w:val="auto"/>
        </w:rPr>
      </w:pPr>
    </w:p>
    <w:p>
      <w:pPr>
        <w:sectPr>
          <w:pgSz w:w="11900" w:h="16838" w:orient="portrait"/>
          <w:cols w:equalWidth="0" w:num="3">
            <w:col w:w="4279" w:space="720"/>
            <w:col w:w="3001" w:space="272"/>
            <w:col w:w="2668"/>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6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ind w:left="4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2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98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1020" w:type="dxa"/>
            <w:vAlign w:val="bottom"/>
            <w:gridSpan w:val="3"/>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20" w:type="dxa"/>
            <w:vAlign w:val="bottom"/>
            <w:gridSpan w:val="3"/>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40"/>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980" w:type="dxa"/>
            <w:vAlign w:val="bottom"/>
            <w:gridSpan w:val="2"/>
          </w:tcPr>
          <w:p>
            <w:pPr>
              <w:ind w:left="340"/>
              <w:spacing w:after="0" w:line="161" w:lineRule="exact"/>
              <w:rPr>
                <w:sz w:val="20"/>
                <w:szCs w:val="20"/>
                <w:color w:val="auto"/>
              </w:rPr>
            </w:pPr>
            <w:r>
              <w:rPr>
                <w:rFonts w:ascii="Arial" w:cs="Arial" w:eastAsia="Arial" w:hAnsi="Arial"/>
                <w:sz w:val="15"/>
                <w:szCs w:val="15"/>
                <w:b w:val="1"/>
                <w:bCs w:val="1"/>
                <w:color w:val="auto"/>
              </w:rPr>
              <w:t>Number</w:t>
            </w: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5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520" w:type="dxa"/>
            <w:vAlign w:val="bottom"/>
            <w:vMerge w:val="continue"/>
          </w:tcPr>
          <w:p>
            <w:pPr>
              <w:spacing w:after="0"/>
              <w:rPr>
                <w:sz w:val="18"/>
                <w:szCs w:val="18"/>
                <w:color w:val="auto"/>
              </w:rPr>
            </w:pPr>
          </w:p>
        </w:tc>
        <w:tc>
          <w:tcPr>
            <w:tcW w:w="98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6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6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16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6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9"/>
              </w:rPr>
              <w:t>William F. Hulse, as</w:t>
            </w:r>
          </w:p>
        </w:tc>
        <w:tc>
          <w:tcPr>
            <w:tcW w:w="40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0" w:type="dxa"/>
            <w:vAlign w:val="bottom"/>
            <w:gridSpan w:val="5"/>
          </w:tcPr>
          <w:p>
            <w:pPr>
              <w:spacing w:after="0" w:line="220" w:lineRule="exact"/>
              <w:rPr>
                <w:sz w:val="20"/>
                <w:szCs w:val="20"/>
                <w:color w:val="auto"/>
              </w:rPr>
            </w:pPr>
            <w:r>
              <w:rPr>
                <w:rFonts w:ascii="Arial" w:cs="Arial" w:eastAsia="Arial" w:hAnsi="Arial"/>
                <w:sz w:val="20"/>
                <w:szCs w:val="20"/>
                <w:color w:val="0000FF"/>
                <w:w w:val="91"/>
              </w:rPr>
              <w:t>attorney-in-fact for Doug</w:t>
            </w:r>
          </w:p>
        </w:tc>
        <w:tc>
          <w:tcPr>
            <w:tcW w:w="1080" w:type="dxa"/>
            <w:vAlign w:val="bottom"/>
            <w:gridSpan w:val="3"/>
          </w:tcPr>
          <w:p>
            <w:pPr>
              <w:ind w:left="200"/>
              <w:spacing w:after="0" w:line="220" w:lineRule="exact"/>
              <w:rPr>
                <w:sz w:val="20"/>
                <w:szCs w:val="20"/>
                <w:color w:val="auto"/>
              </w:rPr>
            </w:pPr>
            <w:r>
              <w:rPr>
                <w:rFonts w:ascii="Arial" w:cs="Arial" w:eastAsia="Arial" w:hAnsi="Arial"/>
                <w:sz w:val="20"/>
                <w:szCs w:val="20"/>
                <w:color w:val="0000FF"/>
                <w:w w:val="85"/>
              </w:rPr>
              <w:t>07/06/2023</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8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rPr>
              <w:t>Rice</w:t>
            </w:r>
          </w:p>
        </w:tc>
        <w:tc>
          <w:tcPr>
            <w:tcW w:w="6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2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5"/>
        </w:trPr>
        <w:tc>
          <w:tcPr>
            <w:tcW w:w="8460" w:type="dxa"/>
            <w:vAlign w:val="bottom"/>
            <w:vMerge w:val="restart"/>
          </w:tcPr>
          <w:p>
            <w:pPr>
              <w:ind w:left="652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84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21231F"/>
        </w:rPr>
        <w:t>POWER OF ATTORNEY</w:t>
      </w:r>
    </w:p>
    <w:p>
      <w:pPr>
        <w:spacing w:after="0" w:line="200" w:lineRule="exact"/>
        <w:rPr>
          <w:sz w:val="20"/>
          <w:szCs w:val="20"/>
          <w:color w:val="auto"/>
        </w:rPr>
      </w:pPr>
    </w:p>
    <w:p>
      <w:pPr>
        <w:spacing w:after="0" w:line="279" w:lineRule="exact"/>
        <w:rPr>
          <w:sz w:val="20"/>
          <w:szCs w:val="20"/>
          <w:color w:val="auto"/>
        </w:rPr>
      </w:pPr>
    </w:p>
    <w:p>
      <w:pPr>
        <w:jc w:val="both"/>
        <w:ind w:left="20" w:firstLine="744"/>
        <w:spacing w:after="0" w:line="427" w:lineRule="auto"/>
        <w:rPr>
          <w:sz w:val="20"/>
          <w:szCs w:val="20"/>
          <w:color w:val="auto"/>
        </w:rPr>
      </w:pPr>
      <w:r>
        <w:rPr>
          <w:rFonts w:ascii="Arial" w:cs="Arial" w:eastAsia="Arial" w:hAnsi="Arial"/>
          <w:sz w:val="19"/>
          <w:szCs w:val="19"/>
          <w:color w:val="21231F"/>
        </w:rPr>
        <w:t xml:space="preserve">Know all by these presents, that the undersigned hereby constitutes and appoints the Secretary and any Assistant Secretary, or any of them signing individually, and with full power of substitution, the undersigned's true and </w:t>
      </w:r>
      <w:r>
        <w:rPr>
          <w:rFonts w:ascii="Arial" w:cs="Arial" w:eastAsia="Arial" w:hAnsi="Arial"/>
          <w:sz w:val="19"/>
          <w:szCs w:val="19"/>
          <w:color w:val="11110F"/>
        </w:rPr>
        <w:t>lawful</w:t>
      </w:r>
      <w:r>
        <w:rPr>
          <w:rFonts w:ascii="Arial" w:cs="Arial" w:eastAsia="Arial" w:hAnsi="Arial"/>
          <w:sz w:val="19"/>
          <w:szCs w:val="19"/>
          <w:color w:val="21231F"/>
        </w:rPr>
        <w:t xml:space="preserve"> attorney-in-fact to: (i) prepare, execute in the </w:t>
      </w:r>
      <w:r>
        <w:rPr>
          <w:rFonts w:ascii="Arial" w:cs="Arial" w:eastAsia="Arial" w:hAnsi="Arial"/>
          <w:sz w:val="19"/>
          <w:szCs w:val="19"/>
          <w:color w:val="11110F"/>
        </w:rPr>
        <w:t>undersigned</w:t>
      </w:r>
      <w:r>
        <w:rPr>
          <w:rFonts w:ascii="Arial" w:cs="Arial" w:eastAsia="Arial" w:hAnsi="Arial"/>
          <w:sz w:val="19"/>
          <w:szCs w:val="19"/>
          <w:color w:val="343431"/>
        </w:rPr>
        <w:t>'s</w:t>
      </w:r>
      <w:r>
        <w:rPr>
          <w:rFonts w:ascii="Arial" w:cs="Arial" w:eastAsia="Arial" w:hAnsi="Arial"/>
          <w:sz w:val="19"/>
          <w:szCs w:val="19"/>
          <w:color w:val="21231F"/>
        </w:rPr>
        <w:t xml:space="preserve"> name and on the undersigned's behalf, and submit to the U.S</w:t>
      </w:r>
      <w:r>
        <w:rPr>
          <w:rFonts w:ascii="Arial" w:cs="Arial" w:eastAsia="Arial" w:hAnsi="Arial"/>
          <w:sz w:val="19"/>
          <w:szCs w:val="19"/>
          <w:color w:val="494949"/>
        </w:rPr>
        <w:t>.</w:t>
      </w:r>
      <w:r>
        <w:rPr>
          <w:rFonts w:ascii="Arial" w:cs="Arial" w:eastAsia="Arial" w:hAnsi="Arial"/>
          <w:sz w:val="19"/>
          <w:szCs w:val="19"/>
          <w:color w:val="21231F"/>
        </w:rPr>
        <w:t xml:space="preserve"> Securities and Exchange Commission (the </w:t>
      </w:r>
      <w:r>
        <w:rPr>
          <w:rFonts w:ascii="Arial" w:cs="Arial" w:eastAsia="Arial" w:hAnsi="Arial"/>
          <w:sz w:val="19"/>
          <w:szCs w:val="19"/>
          <w:color w:val="343431"/>
        </w:rPr>
        <w:t>"SEC")</w:t>
      </w:r>
      <w:r>
        <w:rPr>
          <w:rFonts w:ascii="Arial" w:cs="Arial" w:eastAsia="Arial" w:hAnsi="Arial"/>
          <w:sz w:val="19"/>
          <w:szCs w:val="19"/>
          <w:color w:val="21231F"/>
        </w:rPr>
        <w:t xml:space="preserve"> a Form ID, including amendments thereto, and any other documents necessary or appropriate to obtain codes and passwords enabling the undersigned to make electronic filings with the SEC of reports required by Section 16(a) of the Securities Exchange Act of 1934 or any </w:t>
      </w:r>
      <w:r>
        <w:rPr>
          <w:rFonts w:ascii="Arial" w:cs="Arial" w:eastAsia="Arial" w:hAnsi="Arial"/>
          <w:sz w:val="19"/>
          <w:szCs w:val="19"/>
          <w:color w:val="343431"/>
        </w:rPr>
        <w:t>rule</w:t>
      </w:r>
      <w:r>
        <w:rPr>
          <w:rFonts w:ascii="Arial" w:cs="Arial" w:eastAsia="Arial" w:hAnsi="Arial"/>
          <w:sz w:val="19"/>
          <w:szCs w:val="19"/>
          <w:color w:val="21231F"/>
        </w:rPr>
        <w:t xml:space="preserve"> or regulation of the SEC; and</w:t>
      </w:r>
    </w:p>
    <w:p>
      <w:pPr>
        <w:spacing w:after="0" w:line="24" w:lineRule="exact"/>
        <w:rPr>
          <w:sz w:val="20"/>
          <w:szCs w:val="20"/>
          <w:color w:val="auto"/>
        </w:rPr>
      </w:pPr>
    </w:p>
    <w:p>
      <w:pPr>
        <w:ind w:left="320" w:hanging="306"/>
        <w:spacing w:after="0"/>
        <w:tabs>
          <w:tab w:leader="none" w:pos="320" w:val="left"/>
        </w:tabs>
        <w:numPr>
          <w:ilvl w:val="0"/>
          <w:numId w:val="5"/>
        </w:numPr>
        <w:rPr>
          <w:rFonts w:ascii="Arial" w:cs="Arial" w:eastAsia="Arial" w:hAnsi="Arial"/>
          <w:sz w:val="21"/>
          <w:szCs w:val="21"/>
          <w:color w:val="21231F"/>
        </w:rPr>
      </w:pPr>
      <w:r>
        <w:rPr>
          <w:rFonts w:ascii="Arial" w:cs="Arial" w:eastAsia="Arial" w:hAnsi="Arial"/>
          <w:sz w:val="19"/>
          <w:szCs w:val="19"/>
          <w:color w:val="21231F"/>
        </w:rPr>
        <w:t>to execute and file on the undersigned's behalf all Forms 3, 4, and 5 (including any amendments</w:t>
      </w:r>
    </w:p>
    <w:p>
      <w:pPr>
        <w:spacing w:after="0" w:line="254" w:lineRule="exact"/>
        <w:rPr>
          <w:sz w:val="20"/>
          <w:szCs w:val="20"/>
          <w:color w:val="auto"/>
        </w:rPr>
      </w:pPr>
    </w:p>
    <w:p>
      <w:pPr>
        <w:jc w:val="both"/>
        <w:ind w:left="20" w:right="20" w:firstLine="3"/>
        <w:spacing w:after="0" w:line="470" w:lineRule="auto"/>
        <w:rPr>
          <w:sz w:val="20"/>
          <w:szCs w:val="20"/>
          <w:color w:val="auto"/>
        </w:rPr>
      </w:pPr>
      <w:r>
        <w:rPr>
          <w:rFonts w:ascii="Arial" w:cs="Arial" w:eastAsia="Arial" w:hAnsi="Arial"/>
          <w:sz w:val="19"/>
          <w:szCs w:val="19"/>
          <w:color w:val="21231F"/>
        </w:rPr>
        <w:t xml:space="preserve">thereto) </w:t>
      </w:r>
      <w:r>
        <w:rPr>
          <w:rFonts w:ascii="Arial" w:cs="Arial" w:eastAsia="Arial" w:hAnsi="Arial"/>
          <w:sz w:val="19"/>
          <w:szCs w:val="19"/>
          <w:color w:val="11110F"/>
        </w:rPr>
        <w:t>that</w:t>
      </w:r>
      <w:r>
        <w:rPr>
          <w:rFonts w:ascii="Arial" w:cs="Arial" w:eastAsia="Arial" w:hAnsi="Arial"/>
          <w:sz w:val="19"/>
          <w:szCs w:val="19"/>
          <w:color w:val="21231F"/>
        </w:rPr>
        <w:t xml:space="preserve"> the undersigned may be required to file with the SEC as a result of the undersigned's ownership of or transactions in </w:t>
      </w:r>
      <w:r>
        <w:rPr>
          <w:rFonts w:ascii="Arial" w:cs="Arial" w:eastAsia="Arial" w:hAnsi="Arial"/>
          <w:sz w:val="19"/>
          <w:szCs w:val="19"/>
          <w:color w:val="343431"/>
        </w:rPr>
        <w:t>securities</w:t>
      </w:r>
      <w:r>
        <w:rPr>
          <w:rFonts w:ascii="Arial" w:cs="Arial" w:eastAsia="Arial" w:hAnsi="Arial"/>
          <w:sz w:val="19"/>
          <w:szCs w:val="19"/>
          <w:color w:val="21231F"/>
        </w:rPr>
        <w:t xml:space="preserve"> of MiMedx Group</w:t>
      </w:r>
      <w:r>
        <w:rPr>
          <w:rFonts w:ascii="Arial" w:cs="Arial" w:eastAsia="Arial" w:hAnsi="Arial"/>
          <w:sz w:val="19"/>
          <w:szCs w:val="19"/>
          <w:color w:val="494949"/>
        </w:rPr>
        <w:t>,</w:t>
      </w:r>
      <w:r>
        <w:rPr>
          <w:rFonts w:ascii="Arial" w:cs="Arial" w:eastAsia="Arial" w:hAnsi="Arial"/>
          <w:sz w:val="19"/>
          <w:szCs w:val="19"/>
          <w:color w:val="21231F"/>
        </w:rPr>
        <w:t xml:space="preserve"> Inc</w:t>
      </w:r>
      <w:r>
        <w:rPr>
          <w:rFonts w:ascii="Arial" w:cs="Arial" w:eastAsia="Arial" w:hAnsi="Arial"/>
          <w:sz w:val="19"/>
          <w:szCs w:val="19"/>
          <w:color w:val="494949"/>
        </w:rPr>
        <w:t>.</w:t>
      </w:r>
    </w:p>
    <w:p>
      <w:pPr>
        <w:spacing w:after="0" w:line="195" w:lineRule="exact"/>
        <w:rPr>
          <w:sz w:val="20"/>
          <w:szCs w:val="20"/>
          <w:color w:val="auto"/>
        </w:rPr>
      </w:pPr>
    </w:p>
    <w:p>
      <w:pPr>
        <w:jc w:val="both"/>
        <w:ind w:left="20" w:right="20" w:firstLine="720"/>
        <w:spacing w:after="0" w:line="449" w:lineRule="auto"/>
        <w:rPr>
          <w:sz w:val="20"/>
          <w:szCs w:val="20"/>
          <w:color w:val="auto"/>
        </w:rPr>
      </w:pPr>
      <w:r>
        <w:rPr>
          <w:rFonts w:ascii="Arial" w:cs="Arial" w:eastAsia="Arial" w:hAnsi="Arial"/>
          <w:sz w:val="19"/>
          <w:szCs w:val="19"/>
          <w:color w:val="21231F"/>
        </w:rPr>
        <w:t xml:space="preserve">This Power of Attorney shall remain in full force and effect until the undersigned </w:t>
      </w:r>
      <w:r>
        <w:rPr>
          <w:rFonts w:ascii="Arial" w:cs="Arial" w:eastAsia="Arial" w:hAnsi="Arial"/>
          <w:sz w:val="19"/>
          <w:szCs w:val="19"/>
          <w:color w:val="11110F"/>
        </w:rPr>
        <w:t>i</w:t>
      </w:r>
      <w:r>
        <w:rPr>
          <w:rFonts w:ascii="Arial" w:cs="Arial" w:eastAsia="Arial" w:hAnsi="Arial"/>
          <w:sz w:val="19"/>
          <w:szCs w:val="19"/>
          <w:color w:val="343431"/>
        </w:rPr>
        <w:t>s</w:t>
      </w:r>
      <w:r>
        <w:rPr>
          <w:rFonts w:ascii="Arial" w:cs="Arial" w:eastAsia="Arial" w:hAnsi="Arial"/>
          <w:sz w:val="19"/>
          <w:szCs w:val="19"/>
          <w:color w:val="21231F"/>
        </w:rPr>
        <w:t xml:space="preserve"> no </w:t>
      </w:r>
      <w:r>
        <w:rPr>
          <w:rFonts w:ascii="Arial" w:cs="Arial" w:eastAsia="Arial" w:hAnsi="Arial"/>
          <w:sz w:val="19"/>
          <w:szCs w:val="19"/>
          <w:color w:val="11110F"/>
        </w:rPr>
        <w:t>longer</w:t>
      </w:r>
      <w:r>
        <w:rPr>
          <w:rFonts w:ascii="Arial" w:cs="Arial" w:eastAsia="Arial" w:hAnsi="Arial"/>
          <w:sz w:val="19"/>
          <w:szCs w:val="19"/>
          <w:color w:val="21231F"/>
        </w:rPr>
        <w:t xml:space="preserve"> required to file Forms 3, </w:t>
      </w:r>
      <w:r>
        <w:rPr>
          <w:rFonts w:ascii="Arial" w:cs="Arial" w:eastAsia="Arial" w:hAnsi="Arial"/>
          <w:sz w:val="21"/>
          <w:szCs w:val="21"/>
          <w:b w:val="1"/>
          <w:bCs w:val="1"/>
          <w:color w:val="21231F"/>
        </w:rPr>
        <w:t xml:space="preserve">4, </w:t>
      </w:r>
      <w:r>
        <w:rPr>
          <w:rFonts w:ascii="Arial" w:cs="Arial" w:eastAsia="Arial" w:hAnsi="Arial"/>
          <w:sz w:val="18"/>
          <w:szCs w:val="18"/>
          <w:color w:val="343431"/>
        </w:rPr>
        <w:t>and</w:t>
      </w:r>
      <w:r>
        <w:rPr>
          <w:rFonts w:ascii="Arial" w:cs="Arial" w:eastAsia="Arial" w:hAnsi="Arial"/>
          <w:sz w:val="21"/>
          <w:szCs w:val="21"/>
          <w:b w:val="1"/>
          <w:bCs w:val="1"/>
          <w:color w:val="21231F"/>
        </w:rPr>
        <w:t xml:space="preserve"> </w:t>
      </w:r>
      <w:r>
        <w:rPr>
          <w:rFonts w:ascii="Arial" w:cs="Arial" w:eastAsia="Arial" w:hAnsi="Arial"/>
          <w:sz w:val="18"/>
          <w:szCs w:val="18"/>
          <w:color w:val="21231F"/>
        </w:rPr>
        <w:t>5 with regard to the undersigned's ownership of or transactions in</w:t>
      </w:r>
      <w:r>
        <w:rPr>
          <w:rFonts w:ascii="Arial" w:cs="Arial" w:eastAsia="Arial" w:hAnsi="Arial"/>
          <w:sz w:val="21"/>
          <w:szCs w:val="21"/>
          <w:b w:val="1"/>
          <w:bCs w:val="1"/>
          <w:color w:val="21231F"/>
        </w:rPr>
        <w:t xml:space="preserve"> </w:t>
      </w:r>
      <w:r>
        <w:rPr>
          <w:rFonts w:ascii="Arial" w:cs="Arial" w:eastAsia="Arial" w:hAnsi="Arial"/>
          <w:sz w:val="18"/>
          <w:szCs w:val="18"/>
          <w:color w:val="343431"/>
        </w:rPr>
        <w:t>securities</w:t>
      </w:r>
      <w:r>
        <w:rPr>
          <w:rFonts w:ascii="Arial" w:cs="Arial" w:eastAsia="Arial" w:hAnsi="Arial"/>
          <w:sz w:val="21"/>
          <w:szCs w:val="21"/>
          <w:b w:val="1"/>
          <w:bCs w:val="1"/>
          <w:color w:val="21231F"/>
        </w:rPr>
        <w:t xml:space="preserve"> </w:t>
      </w:r>
      <w:r>
        <w:rPr>
          <w:rFonts w:ascii="Arial" w:cs="Arial" w:eastAsia="Arial" w:hAnsi="Arial"/>
          <w:sz w:val="18"/>
          <w:szCs w:val="18"/>
          <w:color w:val="21231F"/>
        </w:rPr>
        <w:t>of</w:t>
      </w:r>
      <w:r>
        <w:rPr>
          <w:rFonts w:ascii="Arial" w:cs="Arial" w:eastAsia="Arial" w:hAnsi="Arial"/>
          <w:sz w:val="21"/>
          <w:szCs w:val="21"/>
          <w:b w:val="1"/>
          <w:bCs w:val="1"/>
          <w:color w:val="21231F"/>
        </w:rPr>
        <w:t xml:space="preserve"> </w:t>
      </w:r>
      <w:r>
        <w:rPr>
          <w:rFonts w:ascii="Arial" w:cs="Arial" w:eastAsia="Arial" w:hAnsi="Arial"/>
          <w:sz w:val="20"/>
          <w:szCs w:val="20"/>
          <w:b w:val="1"/>
          <w:bCs w:val="1"/>
          <w:color w:val="21231F"/>
        </w:rPr>
        <w:t>MiMedx</w:t>
      </w:r>
      <w:r>
        <w:rPr>
          <w:rFonts w:ascii="Arial" w:cs="Arial" w:eastAsia="Arial" w:hAnsi="Arial"/>
          <w:sz w:val="21"/>
          <w:szCs w:val="21"/>
          <w:b w:val="1"/>
          <w:bCs w:val="1"/>
          <w:color w:val="21231F"/>
        </w:rPr>
        <w:t xml:space="preserve"> </w:t>
      </w:r>
      <w:r>
        <w:rPr>
          <w:rFonts w:ascii="Arial" w:cs="Arial" w:eastAsia="Arial" w:hAnsi="Arial"/>
          <w:sz w:val="18"/>
          <w:szCs w:val="18"/>
          <w:color w:val="21231F"/>
        </w:rPr>
        <w:t>Group, Inc., unless earlier</w:t>
      </w:r>
      <w:r>
        <w:rPr>
          <w:rFonts w:ascii="Arial" w:cs="Arial" w:eastAsia="Arial" w:hAnsi="Arial"/>
          <w:sz w:val="21"/>
          <w:szCs w:val="21"/>
          <w:b w:val="1"/>
          <w:bCs w:val="1"/>
          <w:color w:val="21231F"/>
        </w:rPr>
        <w:t xml:space="preserve"> </w:t>
      </w:r>
      <w:r>
        <w:rPr>
          <w:rFonts w:ascii="Arial" w:cs="Arial" w:eastAsia="Arial" w:hAnsi="Arial"/>
          <w:sz w:val="18"/>
          <w:szCs w:val="18"/>
          <w:color w:val="21231F"/>
        </w:rPr>
        <w:t xml:space="preserve">revoked in writing. The undersigned acknowledges that the </w:t>
      </w:r>
      <w:r>
        <w:rPr>
          <w:rFonts w:ascii="Arial" w:cs="Arial" w:eastAsia="Arial" w:hAnsi="Arial"/>
          <w:sz w:val="18"/>
          <w:szCs w:val="18"/>
          <w:color w:val="343431"/>
        </w:rPr>
        <w:t>attorneys-in-fact</w:t>
      </w:r>
      <w:r>
        <w:rPr>
          <w:rFonts w:ascii="Arial" w:cs="Arial" w:eastAsia="Arial" w:hAnsi="Arial"/>
          <w:sz w:val="18"/>
          <w:szCs w:val="18"/>
          <w:color w:val="21231F"/>
        </w:rPr>
        <w:t xml:space="preserve"> are not assuming any of the undersigned's responsibilities to comply with Section 16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461645</wp:posOffset>
            </wp:positionV>
            <wp:extent cx="1886585" cy="895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6585" cy="89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9"/>
          <w:szCs w:val="19"/>
          <w:color w:val="21231F"/>
        </w:rPr>
        <w:t>Dated: July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9"/>
          <w:szCs w:val="19"/>
          <w:color w:val="343431"/>
        </w:rPr>
        <w:t xml:space="preserve">Sworn </w:t>
      </w:r>
      <w:r>
        <w:rPr>
          <w:rFonts w:ascii="Arial" w:cs="Arial" w:eastAsia="Arial" w:hAnsi="Arial"/>
          <w:sz w:val="19"/>
          <w:szCs w:val="19"/>
          <w:color w:val="21231F"/>
        </w:rPr>
        <w:t>to and</w:t>
      </w:r>
      <w:r>
        <w:rPr>
          <w:rFonts w:ascii="Arial" w:cs="Arial" w:eastAsia="Arial" w:hAnsi="Arial"/>
          <w:sz w:val="19"/>
          <w:szCs w:val="19"/>
          <w:color w:val="343431"/>
        </w:rPr>
        <w:t xml:space="preserve"> subscribed </w:t>
      </w:r>
      <w:r>
        <w:rPr>
          <w:rFonts w:ascii="Arial" w:cs="Arial" w:eastAsia="Arial" w:hAnsi="Arial"/>
          <w:sz w:val="19"/>
          <w:szCs w:val="19"/>
          <w:color w:val="21231F"/>
        </w:rPr>
        <w:t>before me this 3rd day of July, 2023</w:t>
      </w:r>
      <w:r>
        <w:rPr>
          <w:rFonts w:ascii="Arial" w:cs="Arial" w:eastAsia="Arial" w:hAnsi="Arial"/>
          <w:sz w:val="19"/>
          <w:szCs w:val="19"/>
          <w:color w:val="49494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2290445</wp:posOffset>
            </wp:positionH>
            <wp:positionV relativeFrom="paragraph">
              <wp:posOffset>84455</wp:posOffset>
            </wp:positionV>
            <wp:extent cx="3315970" cy="1991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315970" cy="1991360"/>
                    </a:xfrm>
                    <a:prstGeom prst="rect">
                      <a:avLst/>
                    </a:prstGeom>
                    <a:noFill/>
                  </pic:spPr>
                </pic:pic>
              </a:graphicData>
            </a:graphic>
          </wp:anchor>
        </w:drawing>
      </w:r>
    </w:p>
    <w:p>
      <w:pPr>
        <w:sectPr>
          <w:pgSz w:w="11900" w:h="16838" w:orient="portrait"/>
          <w:cols w:equalWidth="0" w:num="1">
            <w:col w:w="10600"/>
          </w:cols>
          <w:pgMar w:left="580" w:top="1440"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840"/>
        <w:spacing w:after="0"/>
        <w:rPr>
          <w:sz w:val="20"/>
          <w:szCs w:val="20"/>
          <w:color w:val="auto"/>
        </w:rPr>
      </w:pPr>
      <w:r>
        <w:rPr>
          <w:rFonts w:ascii="Arial" w:cs="Arial" w:eastAsia="Arial" w:hAnsi="Arial"/>
          <w:sz w:val="18"/>
          <w:szCs w:val="18"/>
          <w:color w:val="21231F"/>
        </w:rPr>
        <w:t>(SEAL)</w:t>
      </w:r>
    </w:p>
    <w:sectPr>
      <w:pgSz w:w="11900" w:h="16838" w:orient="portrait"/>
      <w:cols w:equalWidth="0" w:num="1">
        <w:col w:w="10600"/>
      </w:cols>
      <w:pgMar w:left="580" w:top="1440" w:right="7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jpeg"/><Relationship Id="rId10" Type="http://schemas.openxmlformats.org/officeDocument/2006/relationships/hyperlink" Target="http://www.sec.gov/cgi-bin/browse-edgar?action=getcompany&amp;CIK=0001618861" TargetMode="External"/><Relationship Id="rId11" Type="http://schemas.openxmlformats.org/officeDocument/2006/relationships/hyperlink" Target="http://www.sec.gov/cgi-bin/browse-edgar?action=getcompany&amp;CIK=00013763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2023-07-06T17:15:07Z</dcterms:created>
  <dcterms:modified xsi:type="dcterms:W3CDTF">2023-07-06T17:15:07Z</dcterms:modified>
</cp:coreProperties>
</file>