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pacing w:before="0" w:after="0"/>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CellMar>
          <w:top w:w="28" w:type="dxa"/>
          <w:left w:w="28" w:type="dxa"/>
          <w:bottom w:w="28" w:type="dxa"/>
          <w:right w:w="28" w:type="dxa"/>
        </w:tblCellMar>
      </w:tblPr>
      <w:tblGrid>
        <w:gridCol w:w="2255"/>
        <w:gridCol w:w="5564"/>
        <w:gridCol w:w="2386"/>
      </w:tblGrid>
      <w:tr>
        <w:trPr/>
        <w:tc>
          <w:tcPr>
            <w:tcW w:w="2255" w:type="dxa"/>
            <w:tcBorders/>
            <w:shd w:fill="auto" w:val="clear"/>
            <w:vAlign w:val="center"/>
          </w:tcPr>
          <w:p>
            <w:pPr>
              <w:pStyle w:val="TableContents"/>
              <w:spacing w:before="0" w:after="283"/>
              <w:rPr/>
            </w:pPr>
            <w:r>
              <w:rPr/>
              <w:t>Form 144 Filer Information</w:t>
            </w:r>
          </w:p>
        </w:tc>
        <w:tc>
          <w:tcPr>
            <w:tcW w:w="5564" w:type="dxa"/>
            <w:vMerge w:val="restart"/>
            <w:tcBorders/>
            <w:shd w:fill="auto" w:val="clear"/>
            <w:vAlign w:val="center"/>
          </w:tcPr>
          <w:p>
            <w:pPr>
              <w:pStyle w:val="TableContents"/>
              <w:rPr/>
            </w:pPr>
            <w:r>
              <w:rPr/>
              <w:t xml:space="preserve">UNITED STATES </w:t>
              <w:br/>
              <w:t xml:space="preserve">SECURITIES AND EXCHANGE COMMISSION </w:t>
              <w:br/>
              <w:t xml:space="preserve">Washington, D.C. 20549 </w:t>
              <w:br/>
              <w:br/>
              <w:t xml:space="preserve">Form 144 </w:t>
            </w:r>
          </w:p>
          <w:p>
            <w:pPr>
              <w:pStyle w:val="TableContents"/>
              <w:spacing w:before="0" w:after="0"/>
              <w:rPr/>
            </w:pPr>
            <w:r>
              <w:rPr/>
              <w:t xml:space="preserve">NOTICE OF PROPOSED SALE OF SECURITIES </w:t>
              <w:br/>
              <w:t xml:space="preserve">PURSUANT TO RULE 144 UNDER THE SECURITIES ACT OF 1933 </w:t>
            </w:r>
          </w:p>
        </w:tc>
        <w:tc>
          <w:tcPr>
            <w:tcW w:w="2386" w:type="dxa"/>
            <w:tcBorders/>
            <w:shd w:fill="auto" w:val="clear"/>
            <w:vAlign w:val="center"/>
          </w:tcPr>
          <w:p>
            <w:pPr>
              <w:pStyle w:val="TableContents"/>
              <w:spacing w:before="0" w:after="283"/>
              <w:rPr>
                <w:sz w:val="4"/>
                <w:szCs w:val="4"/>
              </w:rPr>
            </w:pPr>
            <w:r>
              <w:rPr>
                <w:sz w:val="4"/>
                <w:szCs w:val="4"/>
              </w:rPr>
            </w:r>
          </w:p>
        </w:tc>
      </w:tr>
      <w:tr>
        <w:trPr/>
        <w:tc>
          <w:tcPr>
            <w:tcW w:w="2255" w:type="dxa"/>
            <w:tcBorders/>
            <w:shd w:fill="auto" w:val="clear"/>
            <w:vAlign w:val="center"/>
          </w:tcPr>
          <w:p>
            <w:pPr>
              <w:pStyle w:val="TableContents"/>
              <w:spacing w:before="0" w:after="283"/>
              <w:jc w:val="center"/>
              <w:rPr/>
            </w:pPr>
            <w:r>
              <w:rPr/>
              <w:t>FORM 144</w:t>
            </w:r>
          </w:p>
        </w:tc>
        <w:tc>
          <w:tcPr>
            <w:tcW w:w="5564" w:type="dxa"/>
            <w:vMerge w:val="continue"/>
            <w:tcBorders/>
            <w:shd w:fill="auto" w:val="clear"/>
            <w:vAlign w:val="center"/>
          </w:tcPr>
          <w:p>
            <w:pPr>
              <w:pStyle w:val="Normal"/>
              <w:rPr/>
            </w:pPr>
            <w:r>
              <w:rPr/>
            </w:r>
          </w:p>
        </w:tc>
        <w:tc>
          <w:tcPr>
            <w:tcW w:w="2386" w:type="dxa"/>
            <w:tcBorders/>
            <w:shd w:fill="auto" w:val="clear"/>
            <w:vAlign w:val="center"/>
          </w:tcPr>
          <w:p>
            <w:pPr>
              <w:pStyle w:val="TableContents"/>
              <w:spacing w:before="0" w:after="283"/>
              <w:rPr>
                <w:sz w:val="4"/>
                <w:szCs w:val="4"/>
              </w:rPr>
            </w:pPr>
            <w:r>
              <w:rPr>
                <w:sz w:val="4"/>
                <w:szCs w:val="4"/>
              </w:rPr>
            </w:r>
          </w:p>
        </w:tc>
      </w:tr>
    </w:tbl>
    <w:p>
      <w:pPr>
        <w:sectPr>
          <w:type w:val="nextPage"/>
          <w:pgSz w:w="11906" w:h="16838"/>
          <w:pgMar w:left="1134" w:right="567" w:header="0" w:top="567" w:footer="0" w:bottom="567" w:gutter="0"/>
          <w:pgNumType w:fmt="decimal"/>
          <w:formProt w:val="false"/>
          <w:textDirection w:val="lrTb"/>
          <w:docGrid w:type="default" w:linePitch="600" w:charSpace="32768"/>
        </w:sectPr>
      </w:pPr>
    </w:p>
    <w:p>
      <w:pPr>
        <w:pStyle w:val="Heading1"/>
        <w:rPr/>
      </w:pPr>
      <w:r>
        <w:rPr/>
        <w:t>144: Filer Information</w:t>
      </w:r>
    </w:p>
    <w:tbl>
      <w:tblPr>
        <w:tblW w:w="5307" w:type="dxa"/>
        <w:jc w:val="left"/>
        <w:tblInd w:w="0" w:type="dxa"/>
        <w:tblCellMar>
          <w:top w:w="28" w:type="dxa"/>
          <w:left w:w="28" w:type="dxa"/>
          <w:bottom w:w="28" w:type="dxa"/>
          <w:right w:w="28" w:type="dxa"/>
        </w:tblCellMar>
      </w:tblPr>
      <w:tblGrid>
        <w:gridCol w:w="3316"/>
        <w:gridCol w:w="1991"/>
      </w:tblGrid>
      <w:tr>
        <w:trPr/>
        <w:tc>
          <w:tcPr>
            <w:tcW w:w="3316" w:type="dxa"/>
            <w:tcBorders/>
            <w:shd w:fill="auto" w:val="clear"/>
            <w:vAlign w:val="center"/>
          </w:tcPr>
          <w:p>
            <w:pPr>
              <w:pStyle w:val="TableContents"/>
              <w:spacing w:before="0" w:after="283"/>
              <w:rPr/>
            </w:pPr>
            <w:r>
              <w:rPr/>
              <w:t>Filer CIK</w:t>
            </w:r>
          </w:p>
        </w:tc>
        <w:tc>
          <w:tcPr>
            <w:tcW w:w="1991" w:type="dxa"/>
            <w:tcBorders/>
            <w:shd w:fill="auto" w:val="clear"/>
            <w:vAlign w:val="center"/>
          </w:tcPr>
          <w:p>
            <w:pPr>
              <w:pStyle w:val="TableContents"/>
              <w:spacing w:before="0" w:after="0"/>
              <w:rPr/>
            </w:pPr>
            <w:r>
              <w:rPr/>
              <w:t>0001597158</w:t>
            </w:r>
          </w:p>
        </w:tc>
      </w:tr>
      <w:tr>
        <w:trPr/>
        <w:tc>
          <w:tcPr>
            <w:tcW w:w="3316" w:type="dxa"/>
            <w:tcBorders/>
            <w:shd w:fill="auto" w:val="clear"/>
            <w:vAlign w:val="center"/>
          </w:tcPr>
          <w:p>
            <w:pPr>
              <w:pStyle w:val="TableContents"/>
              <w:spacing w:before="0" w:after="283"/>
              <w:rPr/>
            </w:pPr>
            <w:r>
              <w:rPr/>
              <w:t>Filer CCC</w:t>
            </w:r>
          </w:p>
        </w:tc>
        <w:tc>
          <w:tcPr>
            <w:tcW w:w="1991" w:type="dxa"/>
            <w:tcBorders/>
            <w:shd w:fill="auto" w:val="clear"/>
            <w:vAlign w:val="center"/>
          </w:tcPr>
          <w:p>
            <w:pPr>
              <w:pStyle w:val="TableContents"/>
              <w:spacing w:before="0" w:after="0"/>
              <w:rPr/>
            </w:pPr>
            <w:r>
              <w:rPr/>
              <w:t>XXXXXXXX</w:t>
            </w:r>
          </w:p>
        </w:tc>
      </w:tr>
      <w:tr>
        <w:trPr/>
        <w:tc>
          <w:tcPr>
            <w:tcW w:w="3316" w:type="dxa"/>
            <w:tcBorders/>
            <w:shd w:fill="auto" w:val="clear"/>
            <w:vAlign w:val="center"/>
          </w:tcPr>
          <w:p>
            <w:pPr>
              <w:pStyle w:val="TableContents"/>
              <w:spacing w:before="0" w:after="283"/>
              <w:rPr/>
            </w:pPr>
            <w:r>
              <w:rPr/>
              <w:t xml:space="preserve">Is this a LIVE or TEST Filing? </w:t>
            </w:r>
          </w:p>
        </w:tc>
        <w:tc>
          <w:tcPr>
            <w:tcW w:w="1991" w:type="dxa"/>
            <w:tcBorders/>
            <w:shd w:fill="auto" w:val="clear"/>
            <w:vAlign w:val="center"/>
          </w:tcPr>
          <w:p>
            <w:pPr>
              <w:pStyle w:val="TableContents"/>
              <w:spacing w:before="0" w:after="283"/>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shd w:fill="auto" w:val="clear"/>
            <w:vAlign w:val="center"/>
          </w:tcPr>
          <w:p>
            <w:pPr>
              <w:pStyle w:val="Heading4"/>
              <w:numPr>
                <w:ilvl w:val="0"/>
                <w:numId w:val="0"/>
              </w:numPr>
              <w:spacing w:before="120" w:after="120"/>
              <w:outlineLvl w:val="3"/>
              <w:rPr/>
            </w:pPr>
            <w:r>
              <w:rPr>
                <w:rStyle w:val="Emphasis"/>
              </w:rPr>
              <w:t>Submission Contact Information</w:t>
            </w:r>
          </w:p>
        </w:tc>
        <w:tc>
          <w:tcPr>
            <w:tcW w:w="1991" w:type="dxa"/>
            <w:tcBorders/>
            <w:shd w:fill="auto" w:val="clear"/>
          </w:tcPr>
          <w:p>
            <w:pPr>
              <w:pStyle w:val="TableContents"/>
              <w:spacing w:before="0" w:after="283"/>
              <w:rPr>
                <w:sz w:val="4"/>
                <w:szCs w:val="4"/>
              </w:rPr>
            </w:pPr>
            <w:r>
              <w:rPr>
                <w:sz w:val="4"/>
                <w:szCs w:val="4"/>
              </w:rPr>
            </w:r>
          </w:p>
        </w:tc>
      </w:tr>
      <w:tr>
        <w:trPr/>
        <w:tc>
          <w:tcPr>
            <w:tcW w:w="3316" w:type="dxa"/>
            <w:tcBorders/>
            <w:shd w:fill="auto" w:val="clear"/>
            <w:vAlign w:val="center"/>
          </w:tcPr>
          <w:p>
            <w:pPr>
              <w:pStyle w:val="TableContents"/>
              <w:spacing w:before="0" w:after="283"/>
              <w:rPr/>
            </w:pPr>
            <w:r>
              <w:rPr/>
              <w:t>Name</w:t>
            </w:r>
          </w:p>
        </w:tc>
        <w:tc>
          <w:tcPr>
            <w:tcW w:w="1991" w:type="dxa"/>
            <w:tcBorders/>
            <w:shd w:fill="auto" w:val="clear"/>
            <w:vAlign w:val="center"/>
          </w:tcPr>
          <w:p>
            <w:pPr>
              <w:pStyle w:val="TableContents"/>
              <w:spacing w:before="0" w:after="283"/>
              <w:rPr>
                <w:sz w:val="4"/>
                <w:szCs w:val="4"/>
              </w:rPr>
            </w:pPr>
            <w:r>
              <w:rPr>
                <w:sz w:val="4"/>
                <w:szCs w:val="4"/>
              </w:rPr>
            </w:r>
          </w:p>
        </w:tc>
      </w:tr>
      <w:tr>
        <w:trPr/>
        <w:tc>
          <w:tcPr>
            <w:tcW w:w="3316" w:type="dxa"/>
            <w:tcBorders/>
            <w:shd w:fill="auto" w:val="clear"/>
            <w:vAlign w:val="center"/>
          </w:tcPr>
          <w:p>
            <w:pPr>
              <w:pStyle w:val="TableContents"/>
              <w:spacing w:before="0" w:after="283"/>
              <w:rPr/>
            </w:pPr>
            <w:r>
              <w:rPr/>
              <w:t>Phone</w:t>
            </w:r>
          </w:p>
        </w:tc>
        <w:tc>
          <w:tcPr>
            <w:tcW w:w="1991" w:type="dxa"/>
            <w:tcBorders/>
            <w:shd w:fill="auto" w:val="clear"/>
            <w:vAlign w:val="center"/>
          </w:tcPr>
          <w:p>
            <w:pPr>
              <w:pStyle w:val="TableContents"/>
              <w:spacing w:before="0" w:after="283"/>
              <w:rPr>
                <w:sz w:val="4"/>
                <w:szCs w:val="4"/>
              </w:rPr>
            </w:pPr>
            <w:r>
              <w:rPr>
                <w:sz w:val="4"/>
                <w:szCs w:val="4"/>
              </w:rPr>
            </w:r>
          </w:p>
        </w:tc>
      </w:tr>
      <w:tr>
        <w:trPr/>
        <w:tc>
          <w:tcPr>
            <w:tcW w:w="3316" w:type="dxa"/>
            <w:tcBorders/>
            <w:shd w:fill="auto" w:val="clear"/>
            <w:vAlign w:val="center"/>
          </w:tcPr>
          <w:p>
            <w:pPr>
              <w:pStyle w:val="TableContents"/>
              <w:spacing w:before="0" w:after="283"/>
              <w:rPr/>
            </w:pPr>
            <w:r>
              <w:rPr/>
              <w:t>E-Mail Address</w:t>
            </w:r>
          </w:p>
        </w:tc>
        <w:tc>
          <w:tcPr>
            <w:tcW w:w="1991" w:type="dxa"/>
            <w:tcBorders/>
            <w:shd w:fill="auto" w:val="clear"/>
            <w:vAlign w:val="center"/>
          </w:tcPr>
          <w:p>
            <w:pPr>
              <w:pStyle w:val="TableContents"/>
              <w:spacing w:before="0" w:after="283"/>
              <w:rPr>
                <w:sz w:val="4"/>
                <w:szCs w:val="4"/>
              </w:rPr>
            </w:pPr>
            <w:r>
              <w:rPr>
                <w:sz w:val="4"/>
                <w:szCs w:val="4"/>
              </w:rPr>
            </w:r>
          </w:p>
        </w:tc>
      </w:tr>
    </w:tbl>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eading1"/>
        <w:rPr/>
      </w:pPr>
      <w:r>
        <w:rPr/>
        <w:t>144: Issuer Information</w:t>
      </w:r>
    </w:p>
    <w:p>
      <w:pPr>
        <w:pStyle w:val="Normal"/>
        <w:spacing w:before="0" w:after="0"/>
        <w:rPr>
          <w:sz w:val="4"/>
          <w:szCs w:val="4"/>
        </w:rPr>
      </w:pPr>
      <w:r>
        <w:rPr>
          <w:sz w:val="4"/>
          <w:szCs w:val="4"/>
        </w:rPr>
      </w:r>
      <w:bookmarkStart w:id="6" w:name="submissionInformation"/>
      <w:bookmarkStart w:id="7" w:name="submissionInformation"/>
      <w:bookmarkEnd w:id="7"/>
    </w:p>
    <w:tbl>
      <w:tblPr>
        <w:tblW w:w="10205" w:type="dxa"/>
        <w:jc w:val="left"/>
        <w:tblInd w:w="0" w:type="dxa"/>
        <w:tblCellMar>
          <w:top w:w="28" w:type="dxa"/>
          <w:left w:w="28" w:type="dxa"/>
          <w:bottom w:w="28" w:type="dxa"/>
          <w:right w:w="28" w:type="dxa"/>
        </w:tblCellMar>
      </w:tblPr>
      <w:tblGrid>
        <w:gridCol w:w="5900"/>
        <w:gridCol w:w="4305"/>
      </w:tblGrid>
      <w:tr>
        <w:trPr/>
        <w:tc>
          <w:tcPr>
            <w:tcW w:w="5900" w:type="dxa"/>
            <w:tcBorders/>
            <w:shd w:fill="auto" w:val="clear"/>
            <w:vAlign w:val="center"/>
          </w:tcPr>
          <w:p>
            <w:pPr>
              <w:pStyle w:val="TableContents"/>
              <w:spacing w:before="0" w:after="283"/>
              <w:rPr/>
            </w:pPr>
            <w:r>
              <w:rPr/>
              <w:t>Name of Issuer</w:t>
            </w:r>
          </w:p>
        </w:tc>
        <w:tc>
          <w:tcPr>
            <w:tcW w:w="4305" w:type="dxa"/>
            <w:tcBorders/>
            <w:shd w:fill="auto" w:val="clear"/>
            <w:vAlign w:val="center"/>
          </w:tcPr>
          <w:p>
            <w:pPr>
              <w:pStyle w:val="TableContents"/>
              <w:spacing w:before="0" w:after="0"/>
              <w:rPr/>
            </w:pPr>
            <w:r>
              <w:rPr/>
              <w:t>MIMEDX GROUP, INC.</w:t>
            </w:r>
          </w:p>
        </w:tc>
      </w:tr>
      <w:tr>
        <w:trPr/>
        <w:tc>
          <w:tcPr>
            <w:tcW w:w="5900" w:type="dxa"/>
            <w:tcBorders/>
            <w:shd w:fill="auto" w:val="clear"/>
            <w:vAlign w:val="center"/>
          </w:tcPr>
          <w:p>
            <w:pPr>
              <w:pStyle w:val="TableContents"/>
              <w:spacing w:before="0" w:after="283"/>
              <w:rPr/>
            </w:pPr>
            <w:r>
              <w:rPr/>
              <w:t>SEC File Number</w:t>
            </w:r>
          </w:p>
        </w:tc>
        <w:tc>
          <w:tcPr>
            <w:tcW w:w="4305" w:type="dxa"/>
            <w:tcBorders/>
            <w:shd w:fill="auto" w:val="clear"/>
            <w:vAlign w:val="center"/>
          </w:tcPr>
          <w:p>
            <w:pPr>
              <w:pStyle w:val="TableContents"/>
              <w:spacing w:before="0" w:after="0"/>
              <w:rPr/>
            </w:pPr>
            <w:r>
              <w:rPr/>
              <w:t>001-35887</w:t>
            </w:r>
          </w:p>
        </w:tc>
      </w:tr>
      <w:tr>
        <w:trPr/>
        <w:tc>
          <w:tcPr>
            <w:tcW w:w="5900" w:type="dxa"/>
            <w:tcBorders/>
            <w:shd w:fill="auto" w:val="clear"/>
            <w:vAlign w:val="center"/>
          </w:tcPr>
          <w:p>
            <w:pPr>
              <w:pStyle w:val="TableContents"/>
              <w:spacing w:before="0" w:after="283"/>
              <w:rPr/>
            </w:pPr>
            <w:r>
              <w:rPr/>
              <w:t>Address of Issuer</w:t>
            </w:r>
          </w:p>
        </w:tc>
        <w:tc>
          <w:tcPr>
            <w:tcW w:w="4305" w:type="dxa"/>
            <w:tcBorders/>
            <w:shd w:fill="auto" w:val="clear"/>
            <w:vAlign w:val="center"/>
          </w:tcPr>
          <w:p>
            <w:pPr>
              <w:pStyle w:val="TableContents"/>
              <w:spacing w:before="0" w:after="0"/>
              <w:rPr/>
            </w:pPr>
            <w:r>
              <w:rPr/>
              <w:t>1775 W OAK COMMONS COURT, NE</w:t>
              <w:br/>
              <w:t>MARIETTA</w:t>
              <w:br/>
              <w:t xml:space="preserve">GEORGIA </w:t>
              <w:br/>
              <w:t>30062</w:t>
            </w:r>
          </w:p>
        </w:tc>
      </w:tr>
      <w:tr>
        <w:trPr/>
        <w:tc>
          <w:tcPr>
            <w:tcW w:w="5900" w:type="dxa"/>
            <w:tcBorders/>
            <w:shd w:fill="auto" w:val="clear"/>
            <w:vAlign w:val="center"/>
          </w:tcPr>
          <w:p>
            <w:pPr>
              <w:pStyle w:val="TableContents"/>
              <w:spacing w:before="0" w:after="283"/>
              <w:rPr/>
            </w:pPr>
            <w:r>
              <w:rPr/>
              <w:t>Phone</w:t>
            </w:r>
          </w:p>
        </w:tc>
        <w:tc>
          <w:tcPr>
            <w:tcW w:w="4305" w:type="dxa"/>
            <w:tcBorders/>
            <w:shd w:fill="auto" w:val="clear"/>
            <w:vAlign w:val="center"/>
          </w:tcPr>
          <w:p>
            <w:pPr>
              <w:pStyle w:val="TableContents"/>
              <w:spacing w:before="0" w:after="0"/>
              <w:rPr/>
            </w:pPr>
            <w:r>
              <w:rPr/>
              <w:t>(770) 651-9100</w:t>
            </w:r>
          </w:p>
        </w:tc>
      </w:tr>
      <w:tr>
        <w:trPr/>
        <w:tc>
          <w:tcPr>
            <w:tcW w:w="5900" w:type="dxa"/>
            <w:tcBorders/>
            <w:shd w:fill="auto" w:val="clear"/>
            <w:vAlign w:val="center"/>
          </w:tcPr>
          <w:p>
            <w:pPr>
              <w:pStyle w:val="TableContents"/>
              <w:spacing w:before="0" w:after="283"/>
              <w:rPr/>
            </w:pPr>
            <w:r>
              <w:rPr/>
              <w:t>Name of Person for Whose Account the Securities are To Be Sold</w:t>
            </w:r>
          </w:p>
        </w:tc>
        <w:tc>
          <w:tcPr>
            <w:tcW w:w="4305" w:type="dxa"/>
            <w:tcBorders/>
            <w:shd w:fill="auto" w:val="clear"/>
            <w:vAlign w:val="center"/>
          </w:tcPr>
          <w:p>
            <w:pPr>
              <w:pStyle w:val="TableContents"/>
              <w:spacing w:before="0" w:after="0"/>
              <w:rPr/>
            </w:pPr>
            <w:r>
              <w:rPr/>
              <w:t>Stein Robert Benjamin</w:t>
            </w:r>
          </w:p>
        </w:tc>
      </w:tr>
      <w:tr>
        <w:trPr/>
        <w:tc>
          <w:tcPr>
            <w:tcW w:w="10205" w:type="dxa"/>
            <w:gridSpan w:val="2"/>
            <w:tcBorders/>
            <w:shd w:fill="auto" w:val="clear"/>
            <w:vAlign w:val="center"/>
          </w:tcPr>
          <w:p>
            <w:pPr>
              <w:pStyle w:val="TableContents"/>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900" w:type="dxa"/>
            <w:tcBorders/>
            <w:shd w:fill="auto" w:val="clear"/>
            <w:vAlign w:val="center"/>
          </w:tcPr>
          <w:p>
            <w:pPr>
              <w:pStyle w:val="TableContents"/>
              <w:spacing w:before="0" w:after="283"/>
              <w:rPr/>
            </w:pPr>
            <w:r>
              <w:rPr/>
              <w:t>Relationship to Issuer</w:t>
            </w:r>
          </w:p>
        </w:tc>
        <w:tc>
          <w:tcPr>
            <w:tcW w:w="4305" w:type="dxa"/>
            <w:tcBorders/>
            <w:shd w:fill="auto" w:val="clear"/>
            <w:vAlign w:val="center"/>
          </w:tcPr>
          <w:p>
            <w:pPr>
              <w:pStyle w:val="TableContents"/>
              <w:spacing w:before="0" w:after="0"/>
              <w:rPr/>
            </w:pPr>
            <w:r>
              <w:rPr/>
              <w:t>Officer</w:t>
            </w:r>
          </w:p>
        </w:tc>
      </w:tr>
    </w:tbl>
    <w:p>
      <w:pPr>
        <w:pStyle w:val="Heading1"/>
        <w:rPr/>
      </w:pPr>
      <w:r>
        <w:rPr/>
        <w:t>144: Securities Information</w:t>
      </w:r>
    </w:p>
    <w:p>
      <w:pPr>
        <w:pStyle w:val="Normal"/>
        <w:spacing w:before="0" w:after="0"/>
        <w:rPr>
          <w:sz w:val="4"/>
          <w:szCs w:val="4"/>
        </w:rPr>
      </w:pPr>
      <w:r>
        <w:rPr>
          <w:sz w:val="4"/>
          <w:szCs w:val="4"/>
        </w:rPr>
      </w:r>
      <w:bookmarkStart w:id="8" w:name="submissionInformation1"/>
      <w:bookmarkStart w:id="9" w:name="submissionInformation1"/>
      <w:bookmarkEnd w:id="9"/>
    </w:p>
    <w:tbl>
      <w:tblPr>
        <w:tblW w:w="10205" w:type="dxa"/>
        <w:jc w:val="left"/>
        <w:tblInd w:w="0" w:type="dxa"/>
        <w:tblCellMar>
          <w:top w:w="28" w:type="dxa"/>
          <w:left w:w="28" w:type="dxa"/>
          <w:bottom w:w="28" w:type="dxa"/>
          <w:right w:w="28" w:type="dxa"/>
        </w:tblCellMar>
      </w:tblPr>
      <w:tblGrid>
        <w:gridCol w:w="1578"/>
        <w:gridCol w:w="1555"/>
        <w:gridCol w:w="1168"/>
        <w:gridCol w:w="1377"/>
        <w:gridCol w:w="1552"/>
        <w:gridCol w:w="1567"/>
        <w:gridCol w:w="1408"/>
      </w:tblGrid>
      <w:tr>
        <w:trPr/>
        <w:tc>
          <w:tcPr>
            <w:tcW w:w="1578" w:type="dxa"/>
            <w:tcBorders/>
            <w:shd w:fill="auto" w:val="clear"/>
            <w:vAlign w:val="center"/>
          </w:tcPr>
          <w:p>
            <w:pPr>
              <w:pStyle w:val="TableHeading"/>
              <w:suppressLineNumbers/>
              <w:spacing w:before="0" w:after="283"/>
              <w:jc w:val="center"/>
              <w:rPr/>
            </w:pPr>
            <w:r>
              <w:rPr/>
              <w:t>Title of the Class of Securities To Be Sold</w:t>
            </w:r>
          </w:p>
        </w:tc>
        <w:tc>
          <w:tcPr>
            <w:tcW w:w="1555" w:type="dxa"/>
            <w:tcBorders/>
            <w:shd w:fill="auto" w:val="clear"/>
            <w:vAlign w:val="center"/>
          </w:tcPr>
          <w:p>
            <w:pPr>
              <w:pStyle w:val="TableHeading"/>
              <w:suppressLineNumbers/>
              <w:spacing w:before="0" w:after="283"/>
              <w:jc w:val="center"/>
              <w:rPr/>
            </w:pPr>
            <w:r>
              <w:rPr/>
              <w:t>Name and Address of the Broker</w:t>
            </w:r>
          </w:p>
        </w:tc>
        <w:tc>
          <w:tcPr>
            <w:tcW w:w="1168" w:type="dxa"/>
            <w:tcBorders/>
            <w:shd w:fill="auto" w:val="clear"/>
            <w:vAlign w:val="center"/>
          </w:tcPr>
          <w:p>
            <w:pPr>
              <w:pStyle w:val="TableHeading"/>
              <w:suppressLineNumbers/>
              <w:spacing w:before="0" w:after="283"/>
              <w:jc w:val="center"/>
              <w:rPr/>
            </w:pPr>
            <w:r>
              <w:rPr/>
              <w:t>Number of Shares or Other Units To Be Sold</w:t>
            </w:r>
          </w:p>
        </w:tc>
        <w:tc>
          <w:tcPr>
            <w:tcW w:w="1377" w:type="dxa"/>
            <w:tcBorders/>
            <w:shd w:fill="auto" w:val="clear"/>
            <w:vAlign w:val="center"/>
          </w:tcPr>
          <w:p>
            <w:pPr>
              <w:pStyle w:val="TableHeading"/>
              <w:suppressLineNumbers/>
              <w:spacing w:before="0" w:after="283"/>
              <w:jc w:val="center"/>
              <w:rPr/>
            </w:pPr>
            <w:r>
              <w:rPr/>
              <w:t>Aggregate Market Value</w:t>
            </w:r>
          </w:p>
        </w:tc>
        <w:tc>
          <w:tcPr>
            <w:tcW w:w="1552" w:type="dxa"/>
            <w:tcBorders/>
            <w:shd w:fill="auto" w:val="clear"/>
            <w:vAlign w:val="center"/>
          </w:tcPr>
          <w:p>
            <w:pPr>
              <w:pStyle w:val="TableHeading"/>
              <w:suppressLineNumbers/>
              <w:spacing w:before="0" w:after="283"/>
              <w:jc w:val="center"/>
              <w:rPr/>
            </w:pPr>
            <w:r>
              <w:rPr/>
              <w:t>Number of Shares or Other Units Outstanding</w:t>
            </w:r>
          </w:p>
        </w:tc>
        <w:tc>
          <w:tcPr>
            <w:tcW w:w="1567" w:type="dxa"/>
            <w:tcBorders/>
            <w:shd w:fill="auto" w:val="clear"/>
            <w:vAlign w:val="center"/>
          </w:tcPr>
          <w:p>
            <w:pPr>
              <w:pStyle w:val="TableHeading"/>
              <w:suppressLineNumbers/>
              <w:spacing w:before="0" w:after="283"/>
              <w:jc w:val="center"/>
              <w:rPr/>
            </w:pPr>
            <w:r>
              <w:rPr/>
              <w:t>Approximate Date of Sale</w:t>
            </w:r>
          </w:p>
        </w:tc>
        <w:tc>
          <w:tcPr>
            <w:tcW w:w="1408" w:type="dxa"/>
            <w:tcBorders/>
            <w:shd w:fill="auto" w:val="clear"/>
            <w:vAlign w:val="center"/>
          </w:tcPr>
          <w:p>
            <w:pPr>
              <w:pStyle w:val="TableHeading"/>
              <w:suppressLineNumbers/>
              <w:spacing w:before="0" w:after="283"/>
              <w:jc w:val="center"/>
              <w:rPr/>
            </w:pPr>
            <w:r>
              <w:rPr/>
              <w:t>Name the Securities Exchange</w:t>
            </w:r>
          </w:p>
        </w:tc>
      </w:tr>
      <w:tr>
        <w:trPr/>
        <w:tc>
          <w:tcPr>
            <w:tcW w:w="1578" w:type="dxa"/>
            <w:tcBorders/>
            <w:shd w:fill="auto" w:val="clear"/>
            <w:vAlign w:val="center"/>
          </w:tcPr>
          <w:p>
            <w:pPr>
              <w:pStyle w:val="TableContents"/>
              <w:spacing w:before="0" w:after="283"/>
              <w:rPr/>
            </w:pPr>
            <w:r>
              <w:rPr/>
              <w:t>Common</w:t>
            </w:r>
          </w:p>
        </w:tc>
        <w:tc>
          <w:tcPr>
            <w:tcW w:w="1555" w:type="dxa"/>
            <w:tcBorders/>
            <w:shd w:fill="auto" w:val="clear"/>
            <w:vAlign w:val="center"/>
          </w:tcPr>
          <w:p>
            <w:pPr>
              <w:pStyle w:val="TableContents"/>
              <w:spacing w:before="0" w:after="0"/>
              <w:rPr/>
            </w:pPr>
            <w:r>
              <w:rPr/>
              <w:t>Fidelity Brokerage Services LLC</w:t>
              <w:br/>
              <w:t>900 Salem Street</w:t>
              <w:br/>
              <w:t>Smithfield   RI   02917</w:t>
            </w:r>
          </w:p>
        </w:tc>
        <w:tc>
          <w:tcPr>
            <w:tcW w:w="1168" w:type="dxa"/>
            <w:tcBorders/>
            <w:shd w:fill="auto" w:val="clear"/>
            <w:vAlign w:val="center"/>
          </w:tcPr>
          <w:p>
            <w:pPr>
              <w:pStyle w:val="TableContents"/>
              <w:spacing w:before="0" w:after="283"/>
              <w:rPr/>
            </w:pPr>
            <w:r>
              <w:rPr/>
              <w:t>51756</w:t>
            </w:r>
          </w:p>
        </w:tc>
        <w:tc>
          <w:tcPr>
            <w:tcW w:w="1377" w:type="dxa"/>
            <w:tcBorders/>
            <w:shd w:fill="auto" w:val="clear"/>
            <w:vAlign w:val="center"/>
          </w:tcPr>
          <w:p>
            <w:pPr>
              <w:pStyle w:val="TableContents"/>
              <w:spacing w:before="0" w:after="283"/>
              <w:rPr/>
            </w:pPr>
            <w:r>
              <w:rPr/>
              <w:t>276471.18</w:t>
            </w:r>
          </w:p>
        </w:tc>
        <w:tc>
          <w:tcPr>
            <w:tcW w:w="1552" w:type="dxa"/>
            <w:tcBorders/>
            <w:shd w:fill="auto" w:val="clear"/>
            <w:vAlign w:val="center"/>
          </w:tcPr>
          <w:p>
            <w:pPr>
              <w:pStyle w:val="TableContents"/>
              <w:spacing w:before="0" w:after="283"/>
              <w:rPr/>
            </w:pPr>
            <w:r>
              <w:rPr/>
              <w:t>115601238</w:t>
            </w:r>
          </w:p>
        </w:tc>
        <w:tc>
          <w:tcPr>
            <w:tcW w:w="1567" w:type="dxa"/>
            <w:tcBorders/>
            <w:shd w:fill="auto" w:val="clear"/>
            <w:vAlign w:val="center"/>
          </w:tcPr>
          <w:p>
            <w:pPr>
              <w:pStyle w:val="TableContents"/>
              <w:spacing w:before="0" w:after="283"/>
              <w:rPr/>
            </w:pPr>
            <w:r>
              <w:rPr/>
              <w:t>05/04/2023</w:t>
            </w:r>
          </w:p>
        </w:tc>
        <w:tc>
          <w:tcPr>
            <w:tcW w:w="1408" w:type="dxa"/>
            <w:tcBorders/>
            <w:shd w:fill="auto" w:val="clear"/>
            <w:vAlign w:val="center"/>
          </w:tcPr>
          <w:p>
            <w:pPr>
              <w:pStyle w:val="TableContents"/>
              <w:spacing w:before="0" w:after="0"/>
              <w:rPr/>
            </w:pPr>
            <w:r>
              <w:rPr/>
              <w:t>NASDAQ</w:t>
            </w:r>
          </w:p>
        </w:tc>
      </w:tr>
    </w:tbl>
    <w:p>
      <w:pPr>
        <w:pStyle w:val="TextBody"/>
        <w:rPr/>
      </w:pPr>
      <w:r>
        <w:rPr/>
      </w:r>
    </w:p>
    <w:p>
      <w:pPr>
        <w:pStyle w:val="TextBody"/>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rPr/>
      </w:pPr>
      <w:r>
        <w:rPr/>
        <w:t>144: Securities To Be Sold</w:t>
      </w:r>
    </w:p>
    <w:p>
      <w:pPr>
        <w:pStyle w:val="Normal"/>
        <w:spacing w:before="0" w:after="0"/>
        <w:rPr>
          <w:sz w:val="4"/>
          <w:szCs w:val="4"/>
        </w:rPr>
      </w:pPr>
      <w:r>
        <w:rPr>
          <w:sz w:val="4"/>
          <w:szCs w:val="4"/>
        </w:rPr>
      </w:r>
      <w:bookmarkStart w:id="10" w:name="securitiesToBeSold"/>
      <w:bookmarkStart w:id="11" w:name="securitiesToBeSold"/>
      <w:bookmarkEnd w:id="11"/>
    </w:p>
    <w:tbl>
      <w:tblPr>
        <w:tblW w:w="10205" w:type="dxa"/>
        <w:jc w:val="left"/>
        <w:tblInd w:w="0" w:type="dxa"/>
        <w:tblCellMar>
          <w:top w:w="28" w:type="dxa"/>
          <w:left w:w="28" w:type="dxa"/>
          <w:bottom w:w="28" w:type="dxa"/>
          <w:right w:w="28" w:type="dxa"/>
        </w:tblCellMar>
      </w:tblPr>
      <w:tblGrid>
        <w:gridCol w:w="1092"/>
        <w:gridCol w:w="1105"/>
        <w:gridCol w:w="1430"/>
        <w:gridCol w:w="1151"/>
        <w:gridCol w:w="516"/>
        <w:gridCol w:w="1105"/>
        <w:gridCol w:w="1150"/>
        <w:gridCol w:w="1046"/>
        <w:gridCol w:w="1610"/>
      </w:tblGrid>
      <w:tr>
        <w:trPr/>
        <w:tc>
          <w:tcPr>
            <w:tcW w:w="1092" w:type="dxa"/>
            <w:tcBorders/>
            <w:shd w:fill="auto" w:val="clear"/>
            <w:vAlign w:val="center"/>
          </w:tcPr>
          <w:p>
            <w:pPr>
              <w:pStyle w:val="TableHeading"/>
              <w:suppressLineNumbers/>
              <w:spacing w:before="0" w:after="283"/>
              <w:jc w:val="center"/>
              <w:rPr/>
            </w:pPr>
            <w:r>
              <w:rPr/>
              <w:t>Title of the Class</w:t>
            </w:r>
          </w:p>
        </w:tc>
        <w:tc>
          <w:tcPr>
            <w:tcW w:w="1105" w:type="dxa"/>
            <w:tcBorders/>
            <w:shd w:fill="auto" w:val="clear"/>
            <w:vAlign w:val="center"/>
          </w:tcPr>
          <w:p>
            <w:pPr>
              <w:pStyle w:val="TableHeading"/>
              <w:suppressLineNumbers/>
              <w:spacing w:before="0" w:after="283"/>
              <w:jc w:val="center"/>
              <w:rPr/>
            </w:pPr>
            <w:r>
              <w:rPr/>
              <w:t>Date you Acquired</w:t>
            </w:r>
          </w:p>
        </w:tc>
        <w:tc>
          <w:tcPr>
            <w:tcW w:w="1430" w:type="dxa"/>
            <w:tcBorders/>
            <w:shd w:fill="auto" w:val="clear"/>
            <w:vAlign w:val="center"/>
          </w:tcPr>
          <w:p>
            <w:pPr>
              <w:pStyle w:val="TableHeading"/>
              <w:suppressLineNumbers/>
              <w:spacing w:before="0" w:after="283"/>
              <w:jc w:val="center"/>
              <w:rPr/>
            </w:pPr>
            <w:r>
              <w:rPr/>
              <w:t>Nature of Acquisition Transaction</w:t>
            </w:r>
          </w:p>
        </w:tc>
        <w:tc>
          <w:tcPr>
            <w:tcW w:w="1151" w:type="dxa"/>
            <w:tcBorders/>
            <w:shd w:fill="auto" w:val="clear"/>
            <w:vAlign w:val="center"/>
          </w:tcPr>
          <w:p>
            <w:pPr>
              <w:pStyle w:val="TableHeading"/>
              <w:suppressLineNumbers/>
              <w:spacing w:before="0" w:after="283"/>
              <w:jc w:val="center"/>
              <w:rPr/>
            </w:pPr>
            <w:r>
              <w:rPr/>
              <w:t>Name of Person from Whom Acquired</w:t>
            </w:r>
          </w:p>
        </w:tc>
        <w:tc>
          <w:tcPr>
            <w:tcW w:w="516" w:type="dxa"/>
            <w:tcBorders/>
            <w:shd w:fill="auto" w:val="clear"/>
            <w:vAlign w:val="center"/>
          </w:tcPr>
          <w:p>
            <w:pPr>
              <w:pStyle w:val="TableHeading"/>
              <w:suppressLineNumbers/>
              <w:spacing w:before="0" w:after="283"/>
              <w:jc w:val="center"/>
              <w:rPr/>
            </w:pPr>
            <w:r>
              <w:rPr/>
              <w:t>Is this a Gift?</w:t>
            </w:r>
          </w:p>
        </w:tc>
        <w:tc>
          <w:tcPr>
            <w:tcW w:w="1105" w:type="dxa"/>
            <w:tcBorders/>
            <w:shd w:fill="auto" w:val="clear"/>
            <w:vAlign w:val="center"/>
          </w:tcPr>
          <w:p>
            <w:pPr>
              <w:pStyle w:val="TableHeading"/>
              <w:suppressLineNumbers/>
              <w:spacing w:before="0" w:after="283"/>
              <w:jc w:val="center"/>
              <w:rPr/>
            </w:pPr>
            <w:r>
              <w:rPr/>
              <w:t>Date Donor Acquired</w:t>
            </w:r>
          </w:p>
        </w:tc>
        <w:tc>
          <w:tcPr>
            <w:tcW w:w="1150" w:type="dxa"/>
            <w:tcBorders/>
            <w:shd w:fill="auto" w:val="clear"/>
            <w:vAlign w:val="center"/>
          </w:tcPr>
          <w:p>
            <w:pPr>
              <w:pStyle w:val="TableHeading"/>
              <w:suppressLineNumbers/>
              <w:spacing w:before="0" w:after="283"/>
              <w:jc w:val="center"/>
              <w:rPr/>
            </w:pPr>
            <w:r>
              <w:rPr/>
              <w:t>Amount of Securities Acquired</w:t>
            </w:r>
          </w:p>
        </w:tc>
        <w:tc>
          <w:tcPr>
            <w:tcW w:w="1046" w:type="dxa"/>
            <w:tcBorders/>
            <w:shd w:fill="auto" w:val="clear"/>
            <w:vAlign w:val="center"/>
          </w:tcPr>
          <w:p>
            <w:pPr>
              <w:pStyle w:val="TableHeading"/>
              <w:suppressLineNumbers/>
              <w:spacing w:before="0" w:after="283"/>
              <w:jc w:val="center"/>
              <w:rPr/>
            </w:pPr>
            <w:r>
              <w:rPr/>
              <w:t>Date of Payment</w:t>
            </w:r>
          </w:p>
        </w:tc>
        <w:tc>
          <w:tcPr>
            <w:tcW w:w="1610" w:type="dxa"/>
            <w:tcBorders/>
            <w:shd w:fill="auto" w:val="clear"/>
            <w:vAlign w:val="center"/>
          </w:tcPr>
          <w:p>
            <w:pPr>
              <w:pStyle w:val="TableHeading"/>
              <w:suppressLineNumbers/>
              <w:spacing w:before="0" w:after="283"/>
              <w:jc w:val="center"/>
              <w:rPr/>
            </w:pPr>
            <w:r>
              <w:rPr/>
              <w:t xml:space="preserve">Nature of Payment </w:t>
            </w:r>
            <w:r>
              <w:rPr>
                <w:b/>
              </w:rPr>
              <w:t>*</w:t>
            </w:r>
          </w:p>
        </w:tc>
      </w:tr>
      <w:tr>
        <w:trPr/>
        <w:tc>
          <w:tcPr>
            <w:tcW w:w="1092" w:type="dxa"/>
            <w:tcBorders/>
            <w:shd w:fill="auto" w:val="clear"/>
            <w:vAlign w:val="center"/>
          </w:tcPr>
          <w:p>
            <w:pPr>
              <w:pStyle w:val="TableContents"/>
              <w:spacing w:before="0" w:after="283"/>
              <w:rPr/>
            </w:pPr>
            <w:r>
              <w:rPr/>
              <w:t>Common</w:t>
            </w:r>
          </w:p>
        </w:tc>
        <w:tc>
          <w:tcPr>
            <w:tcW w:w="1105" w:type="dxa"/>
            <w:tcBorders/>
            <w:shd w:fill="auto" w:val="clear"/>
            <w:vAlign w:val="center"/>
          </w:tcPr>
          <w:p>
            <w:pPr>
              <w:pStyle w:val="TableContents"/>
              <w:spacing w:before="0" w:after="283"/>
              <w:rPr/>
            </w:pPr>
            <w:r>
              <w:rPr/>
              <w:t>03/04/2023</w:t>
            </w:r>
          </w:p>
        </w:tc>
        <w:tc>
          <w:tcPr>
            <w:tcW w:w="1430" w:type="dxa"/>
            <w:tcBorders/>
            <w:shd w:fill="auto" w:val="clear"/>
            <w:vAlign w:val="center"/>
          </w:tcPr>
          <w:p>
            <w:pPr>
              <w:pStyle w:val="TableContents"/>
              <w:spacing w:before="0" w:after="283"/>
              <w:rPr/>
            </w:pPr>
            <w:r>
              <w:rPr/>
              <w:t>Restricted Stock Vesting</w:t>
            </w:r>
          </w:p>
        </w:tc>
        <w:tc>
          <w:tcPr>
            <w:tcW w:w="1151" w:type="dxa"/>
            <w:tcBorders/>
            <w:shd w:fill="auto" w:val="clear"/>
            <w:vAlign w:val="center"/>
          </w:tcPr>
          <w:p>
            <w:pPr>
              <w:pStyle w:val="TableContents"/>
              <w:spacing w:before="0" w:after="283"/>
              <w:rPr/>
            </w:pPr>
            <w:r>
              <w:rPr/>
              <w:t>Issuer</w:t>
            </w:r>
          </w:p>
        </w:tc>
        <w:tc>
          <w:tcPr>
            <w:tcW w:w="516" w:type="dxa"/>
            <w:tcBorders/>
            <w:shd w:fill="auto" w:val="clear"/>
            <w:vAlign w:val="center"/>
          </w:tcPr>
          <w:p>
            <w:pPr>
              <w:pStyle w:val="TableContents"/>
              <w:spacing w:before="0" w:after="283"/>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5" w:type="dxa"/>
            <w:tcBorders/>
            <w:shd w:fill="auto" w:val="clear"/>
            <w:vAlign w:val="center"/>
          </w:tcPr>
          <w:p>
            <w:pPr>
              <w:pStyle w:val="TableContents"/>
              <w:spacing w:before="0" w:after="283"/>
              <w:rPr>
                <w:sz w:val="4"/>
                <w:szCs w:val="4"/>
              </w:rPr>
            </w:pPr>
            <w:r>
              <w:rPr>
                <w:sz w:val="4"/>
                <w:szCs w:val="4"/>
              </w:rPr>
            </w:r>
          </w:p>
        </w:tc>
        <w:tc>
          <w:tcPr>
            <w:tcW w:w="1150" w:type="dxa"/>
            <w:tcBorders/>
            <w:shd w:fill="auto" w:val="clear"/>
            <w:vAlign w:val="center"/>
          </w:tcPr>
          <w:p>
            <w:pPr>
              <w:pStyle w:val="TableContents"/>
              <w:spacing w:before="0" w:after="283"/>
              <w:rPr/>
            </w:pPr>
            <w:r>
              <w:rPr/>
              <w:t>24057</w:t>
            </w:r>
          </w:p>
        </w:tc>
        <w:tc>
          <w:tcPr>
            <w:tcW w:w="1046" w:type="dxa"/>
            <w:tcBorders/>
            <w:shd w:fill="auto" w:val="clear"/>
            <w:vAlign w:val="center"/>
          </w:tcPr>
          <w:p>
            <w:pPr>
              <w:pStyle w:val="TableContents"/>
              <w:spacing w:before="0" w:after="283"/>
              <w:rPr/>
            </w:pPr>
            <w:r>
              <w:rPr/>
              <w:t>03/04/2023</w:t>
            </w:r>
          </w:p>
        </w:tc>
        <w:tc>
          <w:tcPr>
            <w:tcW w:w="1610" w:type="dxa"/>
            <w:tcBorders/>
            <w:shd w:fill="auto" w:val="clear"/>
            <w:vAlign w:val="center"/>
          </w:tcPr>
          <w:p>
            <w:pPr>
              <w:pStyle w:val="TableContents"/>
              <w:spacing w:before="0" w:after="283"/>
              <w:rPr/>
            </w:pPr>
            <w:r>
              <w:rPr/>
              <w:t>Compensation</w:t>
            </w:r>
          </w:p>
        </w:tc>
      </w:tr>
      <w:tr>
        <w:trPr/>
        <w:tc>
          <w:tcPr>
            <w:tcW w:w="1092" w:type="dxa"/>
            <w:tcBorders/>
            <w:shd w:fill="auto" w:val="clear"/>
            <w:vAlign w:val="center"/>
          </w:tcPr>
          <w:p>
            <w:pPr>
              <w:pStyle w:val="TableContents"/>
              <w:spacing w:before="0" w:after="283"/>
              <w:rPr/>
            </w:pPr>
            <w:r>
              <w:rPr/>
              <w:t>Common</w:t>
            </w:r>
          </w:p>
        </w:tc>
        <w:tc>
          <w:tcPr>
            <w:tcW w:w="1105" w:type="dxa"/>
            <w:tcBorders/>
            <w:shd w:fill="auto" w:val="clear"/>
            <w:vAlign w:val="center"/>
          </w:tcPr>
          <w:p>
            <w:pPr>
              <w:pStyle w:val="TableContents"/>
              <w:spacing w:before="0" w:after="283"/>
              <w:rPr/>
            </w:pPr>
            <w:r>
              <w:rPr/>
              <w:t>04/08/2023</w:t>
            </w:r>
          </w:p>
        </w:tc>
        <w:tc>
          <w:tcPr>
            <w:tcW w:w="1430" w:type="dxa"/>
            <w:tcBorders/>
            <w:shd w:fill="auto" w:val="clear"/>
            <w:vAlign w:val="center"/>
          </w:tcPr>
          <w:p>
            <w:pPr>
              <w:pStyle w:val="TableContents"/>
              <w:spacing w:before="0" w:after="283"/>
              <w:rPr/>
            </w:pPr>
            <w:r>
              <w:rPr/>
              <w:t>Restricted Stock Vesting</w:t>
            </w:r>
          </w:p>
        </w:tc>
        <w:tc>
          <w:tcPr>
            <w:tcW w:w="1151" w:type="dxa"/>
            <w:tcBorders/>
            <w:shd w:fill="auto" w:val="clear"/>
            <w:vAlign w:val="center"/>
          </w:tcPr>
          <w:p>
            <w:pPr>
              <w:pStyle w:val="TableContents"/>
              <w:spacing w:before="0" w:after="283"/>
              <w:rPr/>
            </w:pPr>
            <w:r>
              <w:rPr/>
              <w:t>Issuer</w:t>
            </w:r>
          </w:p>
        </w:tc>
        <w:tc>
          <w:tcPr>
            <w:tcW w:w="516" w:type="dxa"/>
            <w:tcBorders/>
            <w:shd w:fill="auto" w:val="clear"/>
            <w:vAlign w:val="center"/>
          </w:tcPr>
          <w:p>
            <w:pPr>
              <w:pStyle w:val="TableContents"/>
              <w:spacing w:before="0" w:after="283"/>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05" w:type="dxa"/>
            <w:tcBorders/>
            <w:shd w:fill="auto" w:val="clear"/>
            <w:vAlign w:val="center"/>
          </w:tcPr>
          <w:p>
            <w:pPr>
              <w:pStyle w:val="TableContents"/>
              <w:spacing w:before="0" w:after="283"/>
              <w:rPr>
                <w:sz w:val="4"/>
                <w:szCs w:val="4"/>
              </w:rPr>
            </w:pPr>
            <w:r>
              <w:rPr>
                <w:sz w:val="4"/>
                <w:szCs w:val="4"/>
              </w:rPr>
            </w:r>
          </w:p>
        </w:tc>
        <w:tc>
          <w:tcPr>
            <w:tcW w:w="1150" w:type="dxa"/>
            <w:tcBorders/>
            <w:shd w:fill="auto" w:val="clear"/>
            <w:vAlign w:val="center"/>
          </w:tcPr>
          <w:p>
            <w:pPr>
              <w:pStyle w:val="TableContents"/>
              <w:spacing w:before="0" w:after="283"/>
              <w:rPr/>
            </w:pPr>
            <w:r>
              <w:rPr/>
              <w:t>13845</w:t>
            </w:r>
          </w:p>
        </w:tc>
        <w:tc>
          <w:tcPr>
            <w:tcW w:w="1046" w:type="dxa"/>
            <w:tcBorders/>
            <w:shd w:fill="auto" w:val="clear"/>
            <w:vAlign w:val="center"/>
          </w:tcPr>
          <w:p>
            <w:pPr>
              <w:pStyle w:val="TableContents"/>
              <w:spacing w:before="0" w:after="283"/>
              <w:rPr/>
            </w:pPr>
            <w:r>
              <w:rPr/>
              <w:t>04/08/2023</w:t>
            </w:r>
          </w:p>
        </w:tc>
        <w:tc>
          <w:tcPr>
            <w:tcW w:w="1610" w:type="dxa"/>
            <w:tcBorders/>
            <w:shd w:fill="auto" w:val="clear"/>
            <w:vAlign w:val="center"/>
          </w:tcPr>
          <w:p>
            <w:pPr>
              <w:pStyle w:val="TableContents"/>
              <w:spacing w:before="0" w:after="283"/>
              <w:rPr/>
            </w:pPr>
            <w:r>
              <w:rPr/>
              <w:t>Compensation</w:t>
            </w:r>
          </w:p>
        </w:tc>
      </w:tr>
      <w:tr>
        <w:trPr/>
        <w:tc>
          <w:tcPr>
            <w:tcW w:w="1092" w:type="dxa"/>
            <w:tcBorders/>
            <w:shd w:fill="auto" w:val="clear"/>
            <w:vAlign w:val="center"/>
          </w:tcPr>
          <w:p>
            <w:pPr>
              <w:pStyle w:val="TableContents"/>
              <w:spacing w:before="0" w:after="283"/>
              <w:rPr/>
            </w:pPr>
            <w:r>
              <w:rPr/>
              <w:t>Common</w:t>
            </w:r>
          </w:p>
        </w:tc>
        <w:tc>
          <w:tcPr>
            <w:tcW w:w="1105" w:type="dxa"/>
            <w:tcBorders/>
            <w:shd w:fill="auto" w:val="clear"/>
            <w:vAlign w:val="center"/>
          </w:tcPr>
          <w:p>
            <w:pPr>
              <w:pStyle w:val="TableContents"/>
              <w:spacing w:before="0" w:after="283"/>
              <w:rPr/>
            </w:pPr>
            <w:r>
              <w:rPr/>
              <w:t>04/23/2023</w:t>
            </w:r>
          </w:p>
        </w:tc>
        <w:tc>
          <w:tcPr>
            <w:tcW w:w="1430" w:type="dxa"/>
            <w:tcBorders/>
            <w:shd w:fill="auto" w:val="clear"/>
            <w:vAlign w:val="center"/>
          </w:tcPr>
          <w:p>
            <w:pPr>
              <w:pStyle w:val="TableContents"/>
              <w:spacing w:before="0" w:after="283"/>
              <w:rPr/>
            </w:pPr>
            <w:r>
              <w:rPr/>
              <w:t>Restricted Stock Vesting</w:t>
            </w:r>
          </w:p>
        </w:tc>
        <w:tc>
          <w:tcPr>
            <w:tcW w:w="1151" w:type="dxa"/>
            <w:tcBorders/>
            <w:shd w:fill="auto" w:val="clear"/>
            <w:vAlign w:val="center"/>
          </w:tcPr>
          <w:p>
            <w:pPr>
              <w:pStyle w:val="TableContents"/>
              <w:spacing w:before="0" w:after="283"/>
              <w:rPr/>
            </w:pPr>
            <w:r>
              <w:rPr/>
              <w:t>Issuer</w:t>
            </w:r>
          </w:p>
        </w:tc>
        <w:tc>
          <w:tcPr>
            <w:tcW w:w="516" w:type="dxa"/>
            <w:tcBorders/>
            <w:shd w:fill="auto" w:val="clear"/>
            <w:vAlign w:val="center"/>
          </w:tcPr>
          <w:p>
            <w:pPr>
              <w:pStyle w:val="TableContents"/>
              <w:spacing w:before="0" w:after="283"/>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105" w:type="dxa"/>
            <w:tcBorders/>
            <w:shd w:fill="auto" w:val="clear"/>
            <w:vAlign w:val="center"/>
          </w:tcPr>
          <w:p>
            <w:pPr>
              <w:pStyle w:val="TableContents"/>
              <w:spacing w:before="0" w:after="283"/>
              <w:rPr>
                <w:sz w:val="4"/>
                <w:szCs w:val="4"/>
              </w:rPr>
            </w:pPr>
            <w:r>
              <w:rPr>
                <w:sz w:val="4"/>
                <w:szCs w:val="4"/>
              </w:rPr>
            </w:r>
          </w:p>
        </w:tc>
        <w:tc>
          <w:tcPr>
            <w:tcW w:w="1150" w:type="dxa"/>
            <w:tcBorders/>
            <w:shd w:fill="auto" w:val="clear"/>
            <w:vAlign w:val="center"/>
          </w:tcPr>
          <w:p>
            <w:pPr>
              <w:pStyle w:val="TableContents"/>
              <w:spacing w:before="0" w:after="283"/>
              <w:rPr/>
            </w:pPr>
            <w:r>
              <w:rPr/>
              <w:t>13854</w:t>
            </w:r>
          </w:p>
        </w:tc>
        <w:tc>
          <w:tcPr>
            <w:tcW w:w="1046" w:type="dxa"/>
            <w:tcBorders/>
            <w:shd w:fill="auto" w:val="clear"/>
            <w:vAlign w:val="center"/>
          </w:tcPr>
          <w:p>
            <w:pPr>
              <w:pStyle w:val="TableContents"/>
              <w:spacing w:before="0" w:after="283"/>
              <w:rPr/>
            </w:pPr>
            <w:r>
              <w:rPr/>
              <w:t>04/23/2023</w:t>
            </w:r>
          </w:p>
        </w:tc>
        <w:tc>
          <w:tcPr>
            <w:tcW w:w="1610" w:type="dxa"/>
            <w:tcBorders/>
            <w:shd w:fill="auto" w:val="clear"/>
            <w:vAlign w:val="center"/>
          </w:tcPr>
          <w:p>
            <w:pPr>
              <w:pStyle w:val="TableContents"/>
              <w:spacing w:before="0" w:after="283"/>
              <w:rPr/>
            </w:pPr>
            <w:r>
              <w:rPr/>
              <w:t>Compensation</w:t>
            </w:r>
          </w:p>
        </w:tc>
      </w:tr>
    </w:tbl>
    <w:p>
      <w:pPr>
        <w:pStyle w:val="TextBody"/>
        <w:spacing w:before="0" w:after="0"/>
        <w:rPr/>
      </w:pPr>
      <w:r>
        <w:rPr/>
      </w:r>
    </w:p>
    <w:p>
      <w:pPr>
        <w:pStyle w:val="TextBody"/>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spacing w:before="0" w:after="0"/>
        <w:rPr/>
      </w:pPr>
      <w:r>
        <w:rPr/>
      </w:r>
    </w:p>
    <w:p>
      <w:pPr>
        <w:pStyle w:val="TextBody"/>
        <w:rPr/>
      </w:pPr>
      <w:r>
        <w:rPr/>
      </w:r>
    </w:p>
    <w:p>
      <w:pPr>
        <w:pStyle w:val="TextBody"/>
        <w:jc w:val="both"/>
        <w:rPr/>
      </w:pPr>
      <w:r>
        <w:rPr/>
        <w:t xml:space="preserve">Furnish the following information as to all securities of the issuer sold during the past 3 months by the person for whose account the securities are to be sold. </w:t>
      </w:r>
    </w:p>
    <w:p>
      <w:pPr>
        <w:pStyle w:val="Heading1"/>
        <w:rPr/>
      </w:pPr>
      <w:r>
        <w:rPr/>
        <w:t>144: Securities Sold During The Past 3 Months</w:t>
      </w:r>
    </w:p>
    <w:p>
      <w:pPr>
        <w:pStyle w:val="Normal"/>
        <w:spacing w:before="0" w:after="0"/>
        <w:rPr>
          <w:sz w:val="4"/>
          <w:szCs w:val="4"/>
        </w:rPr>
      </w:pPr>
      <w:r>
        <w:rPr>
          <w:sz w:val="4"/>
          <w:szCs w:val="4"/>
        </w:rPr>
      </w:r>
      <w:bookmarkStart w:id="12" w:name="submissionInformation2"/>
      <w:bookmarkStart w:id="13" w:name="submissionInformation2"/>
      <w:bookmarkEnd w:id="13"/>
    </w:p>
    <w:tbl>
      <w:tblPr>
        <w:tblW w:w="10205" w:type="dxa"/>
        <w:jc w:val="left"/>
        <w:tblInd w:w="0" w:type="dxa"/>
        <w:tblCellMar>
          <w:top w:w="28" w:type="dxa"/>
          <w:left w:w="28" w:type="dxa"/>
          <w:bottom w:w="28" w:type="dxa"/>
          <w:right w:w="28" w:type="dxa"/>
        </w:tblCellMar>
      </w:tblPr>
      <w:tblGrid>
        <w:gridCol w:w="2997"/>
        <w:gridCol w:w="2986"/>
        <w:gridCol w:w="952"/>
        <w:gridCol w:w="1571"/>
        <w:gridCol w:w="1699"/>
      </w:tblGrid>
      <w:tr>
        <w:trPr/>
        <w:tc>
          <w:tcPr>
            <w:tcW w:w="2997" w:type="dxa"/>
            <w:tcBorders/>
            <w:shd w:fill="auto" w:val="clear"/>
            <w:vAlign w:val="center"/>
          </w:tcPr>
          <w:p>
            <w:pPr>
              <w:pStyle w:val="TableHeading"/>
              <w:suppressLineNumbers/>
              <w:spacing w:before="0" w:after="283"/>
              <w:jc w:val="center"/>
              <w:rPr/>
            </w:pPr>
            <w:r>
              <w:rPr/>
              <w:t>Name and Address of Seller</w:t>
            </w:r>
          </w:p>
        </w:tc>
        <w:tc>
          <w:tcPr>
            <w:tcW w:w="2986" w:type="dxa"/>
            <w:tcBorders/>
            <w:shd w:fill="auto" w:val="clear"/>
            <w:vAlign w:val="center"/>
          </w:tcPr>
          <w:p>
            <w:pPr>
              <w:pStyle w:val="TableHeading"/>
              <w:suppressLineNumbers/>
              <w:spacing w:before="0" w:after="283"/>
              <w:jc w:val="center"/>
              <w:rPr/>
            </w:pPr>
            <w:r>
              <w:rPr/>
              <w:t>Title of Securities Sold</w:t>
            </w:r>
          </w:p>
        </w:tc>
        <w:tc>
          <w:tcPr>
            <w:tcW w:w="952" w:type="dxa"/>
            <w:tcBorders/>
            <w:shd w:fill="auto" w:val="clear"/>
            <w:vAlign w:val="center"/>
          </w:tcPr>
          <w:p>
            <w:pPr>
              <w:pStyle w:val="TableHeading"/>
              <w:suppressLineNumbers/>
              <w:spacing w:before="0" w:after="283"/>
              <w:jc w:val="center"/>
              <w:rPr/>
            </w:pPr>
            <w:r>
              <w:rPr/>
              <w:t>Date of Sale</w:t>
            </w:r>
          </w:p>
        </w:tc>
        <w:tc>
          <w:tcPr>
            <w:tcW w:w="1571" w:type="dxa"/>
            <w:tcBorders/>
            <w:shd w:fill="auto" w:val="clear"/>
            <w:vAlign w:val="center"/>
          </w:tcPr>
          <w:p>
            <w:pPr>
              <w:pStyle w:val="TableHeading"/>
              <w:suppressLineNumbers/>
              <w:spacing w:before="0" w:after="283"/>
              <w:jc w:val="center"/>
              <w:rPr/>
            </w:pPr>
            <w:r>
              <w:rPr/>
              <w:t>Amount of Securities Sold</w:t>
            </w:r>
          </w:p>
        </w:tc>
        <w:tc>
          <w:tcPr>
            <w:tcW w:w="1699" w:type="dxa"/>
            <w:tcBorders/>
            <w:shd w:fill="auto" w:val="clear"/>
            <w:vAlign w:val="center"/>
          </w:tcPr>
          <w:p>
            <w:pPr>
              <w:pStyle w:val="TableHeading"/>
              <w:suppressLineNumbers/>
              <w:spacing w:before="0" w:after="283"/>
              <w:jc w:val="center"/>
              <w:rPr/>
            </w:pPr>
            <w:r>
              <w:rPr/>
              <w:t>Gross Proceeds</w:t>
            </w:r>
          </w:p>
        </w:tc>
      </w:tr>
      <w:tr>
        <w:trPr/>
        <w:tc>
          <w:tcPr>
            <w:tcW w:w="2997" w:type="dxa"/>
            <w:tcBorders/>
            <w:shd w:fill="auto" w:val="clear"/>
            <w:vAlign w:val="center"/>
          </w:tcPr>
          <w:p>
            <w:pPr>
              <w:pStyle w:val="TableContents"/>
              <w:spacing w:before="0" w:after="283"/>
              <w:rPr/>
            </w:pPr>
            <w:r>
              <w:rPr/>
              <w:t>Robert Stein</w:t>
              <w:br/>
              <w:t>1775 West Oak Commons Ct NE</w:t>
              <w:br/>
              <w:t>Marietta   GA   30062</w:t>
            </w:r>
          </w:p>
        </w:tc>
        <w:tc>
          <w:tcPr>
            <w:tcW w:w="2986" w:type="dxa"/>
            <w:tcBorders/>
            <w:shd w:fill="auto" w:val="clear"/>
            <w:vAlign w:val="center"/>
          </w:tcPr>
          <w:p>
            <w:pPr>
              <w:pStyle w:val="TableContents"/>
              <w:spacing w:before="0" w:after="283"/>
              <w:rPr/>
            </w:pPr>
            <w:r>
              <w:rPr/>
              <w:t>Common</w:t>
            </w:r>
          </w:p>
        </w:tc>
        <w:tc>
          <w:tcPr>
            <w:tcW w:w="952" w:type="dxa"/>
            <w:tcBorders/>
            <w:shd w:fill="auto" w:val="clear"/>
            <w:vAlign w:val="center"/>
          </w:tcPr>
          <w:p>
            <w:pPr>
              <w:pStyle w:val="TableContents"/>
              <w:spacing w:before="0" w:after="283"/>
              <w:rPr/>
            </w:pPr>
            <w:r>
              <w:rPr/>
              <w:t>03/07/2023</w:t>
            </w:r>
          </w:p>
        </w:tc>
        <w:tc>
          <w:tcPr>
            <w:tcW w:w="1571" w:type="dxa"/>
            <w:tcBorders/>
            <w:shd w:fill="auto" w:val="clear"/>
            <w:vAlign w:val="center"/>
          </w:tcPr>
          <w:p>
            <w:pPr>
              <w:pStyle w:val="TableContents"/>
              <w:spacing w:before="0" w:after="283"/>
              <w:rPr/>
            </w:pPr>
            <w:r>
              <w:rPr/>
              <w:t>12355</w:t>
            </w:r>
          </w:p>
        </w:tc>
        <w:tc>
          <w:tcPr>
            <w:tcW w:w="1699" w:type="dxa"/>
            <w:tcBorders/>
            <w:shd w:fill="auto" w:val="clear"/>
            <w:vAlign w:val="center"/>
          </w:tcPr>
          <w:p>
            <w:pPr>
              <w:pStyle w:val="TableContents"/>
              <w:spacing w:before="0" w:after="283"/>
              <w:rPr/>
            </w:pPr>
            <w:r>
              <w:rPr/>
              <w:t>52442.03</w:t>
            </w:r>
          </w:p>
        </w:tc>
      </w:tr>
      <w:tr>
        <w:trPr/>
        <w:tc>
          <w:tcPr>
            <w:tcW w:w="2997" w:type="dxa"/>
            <w:tcBorders/>
            <w:shd w:fill="auto" w:val="clear"/>
            <w:vAlign w:val="center"/>
          </w:tcPr>
          <w:p>
            <w:pPr>
              <w:pStyle w:val="TableContents"/>
              <w:spacing w:before="0" w:after="283"/>
              <w:rPr/>
            </w:pPr>
            <w:r>
              <w:rPr/>
              <w:t>Robert Stein</w:t>
              <w:br/>
              <w:t>1775 West Oak Commons Ct NE</w:t>
              <w:br/>
              <w:t>Marietta   GA   30062</w:t>
            </w:r>
          </w:p>
        </w:tc>
        <w:tc>
          <w:tcPr>
            <w:tcW w:w="2986" w:type="dxa"/>
            <w:tcBorders/>
            <w:shd w:fill="auto" w:val="clear"/>
            <w:vAlign w:val="center"/>
          </w:tcPr>
          <w:p>
            <w:pPr>
              <w:pStyle w:val="TableContents"/>
              <w:spacing w:before="0" w:after="283"/>
              <w:rPr/>
            </w:pPr>
            <w:r>
              <w:rPr/>
              <w:t>Common</w:t>
            </w:r>
          </w:p>
        </w:tc>
        <w:tc>
          <w:tcPr>
            <w:tcW w:w="952" w:type="dxa"/>
            <w:tcBorders/>
            <w:shd w:fill="auto" w:val="clear"/>
            <w:vAlign w:val="center"/>
          </w:tcPr>
          <w:p>
            <w:pPr>
              <w:pStyle w:val="TableContents"/>
              <w:spacing w:before="0" w:after="283"/>
              <w:rPr/>
            </w:pPr>
            <w:r>
              <w:rPr/>
              <w:t>04/11/2023</w:t>
            </w:r>
          </w:p>
        </w:tc>
        <w:tc>
          <w:tcPr>
            <w:tcW w:w="1571" w:type="dxa"/>
            <w:tcBorders/>
            <w:shd w:fill="auto" w:val="clear"/>
            <w:vAlign w:val="center"/>
          </w:tcPr>
          <w:p>
            <w:pPr>
              <w:pStyle w:val="TableContents"/>
              <w:spacing w:before="0" w:after="283"/>
              <w:rPr/>
            </w:pPr>
            <w:r>
              <w:rPr/>
              <w:t>5996</w:t>
            </w:r>
          </w:p>
        </w:tc>
        <w:tc>
          <w:tcPr>
            <w:tcW w:w="1699" w:type="dxa"/>
            <w:tcBorders/>
            <w:shd w:fill="auto" w:val="clear"/>
            <w:vAlign w:val="center"/>
          </w:tcPr>
          <w:p>
            <w:pPr>
              <w:pStyle w:val="TableContents"/>
              <w:spacing w:before="0" w:after="283"/>
              <w:rPr/>
            </w:pPr>
            <w:r>
              <w:rPr/>
              <w:t>19852.76</w:t>
            </w:r>
          </w:p>
        </w:tc>
      </w:tr>
      <w:tr>
        <w:trPr/>
        <w:tc>
          <w:tcPr>
            <w:tcW w:w="2997" w:type="dxa"/>
            <w:tcBorders/>
            <w:shd w:fill="auto" w:val="clear"/>
            <w:vAlign w:val="center"/>
          </w:tcPr>
          <w:p>
            <w:pPr>
              <w:pStyle w:val="TableContents"/>
              <w:spacing w:before="0" w:after="283"/>
              <w:rPr/>
            </w:pPr>
            <w:r>
              <w:rPr/>
              <w:t>Robert Stein</w:t>
              <w:br/>
              <w:t>1775 West Oak Commons Ct NE</w:t>
              <w:br/>
              <w:t>Marietta   GA   30062</w:t>
            </w:r>
          </w:p>
        </w:tc>
        <w:tc>
          <w:tcPr>
            <w:tcW w:w="2986" w:type="dxa"/>
            <w:tcBorders/>
            <w:shd w:fill="auto" w:val="clear"/>
            <w:vAlign w:val="center"/>
          </w:tcPr>
          <w:p>
            <w:pPr>
              <w:pStyle w:val="TableContents"/>
              <w:spacing w:before="0" w:after="283"/>
              <w:rPr/>
            </w:pPr>
            <w:r>
              <w:rPr/>
              <w:t>Common</w:t>
            </w:r>
          </w:p>
        </w:tc>
        <w:tc>
          <w:tcPr>
            <w:tcW w:w="952" w:type="dxa"/>
            <w:tcBorders/>
            <w:shd w:fill="auto" w:val="clear"/>
            <w:vAlign w:val="center"/>
          </w:tcPr>
          <w:p>
            <w:pPr>
              <w:pStyle w:val="TableContents"/>
              <w:spacing w:before="0" w:after="283"/>
              <w:rPr/>
            </w:pPr>
            <w:r>
              <w:rPr/>
              <w:t>04/25/2023</w:t>
            </w:r>
          </w:p>
        </w:tc>
        <w:tc>
          <w:tcPr>
            <w:tcW w:w="1571" w:type="dxa"/>
            <w:tcBorders/>
            <w:shd w:fill="auto" w:val="clear"/>
            <w:vAlign w:val="center"/>
          </w:tcPr>
          <w:p>
            <w:pPr>
              <w:pStyle w:val="TableContents"/>
              <w:spacing w:before="0" w:after="283"/>
              <w:rPr/>
            </w:pPr>
            <w:r>
              <w:rPr/>
              <w:t>5987</w:t>
            </w:r>
          </w:p>
        </w:tc>
        <w:tc>
          <w:tcPr>
            <w:tcW w:w="1699" w:type="dxa"/>
            <w:tcBorders/>
            <w:shd w:fill="auto" w:val="clear"/>
            <w:vAlign w:val="center"/>
          </w:tcPr>
          <w:p>
            <w:pPr>
              <w:pStyle w:val="TableContents"/>
              <w:spacing w:before="0" w:after="283"/>
              <w:rPr/>
            </w:pPr>
            <w:r>
              <w:rPr/>
              <w:t>22415.93</w:t>
            </w:r>
          </w:p>
        </w:tc>
      </w:tr>
    </w:tbl>
    <w:p>
      <w:pPr>
        <w:pStyle w:val="Heading1"/>
        <w:rPr/>
      </w:pPr>
      <w:r>
        <w:rPr/>
        <w:t>144: Remarks and Signature</w:t>
      </w:r>
    </w:p>
    <w:p>
      <w:pPr>
        <w:pStyle w:val="Normal"/>
        <w:spacing w:before="0" w:after="0"/>
        <w:rPr>
          <w:sz w:val="4"/>
          <w:szCs w:val="4"/>
        </w:rPr>
      </w:pPr>
      <w:r>
        <w:rPr>
          <w:sz w:val="4"/>
          <w:szCs w:val="4"/>
        </w:rPr>
      </w:r>
      <w:bookmarkStart w:id="14" w:name="submissionInformation3"/>
      <w:bookmarkStart w:id="15" w:name="submissionInformation3"/>
      <w:bookmarkEnd w:id="15"/>
    </w:p>
    <w:tbl>
      <w:tblPr>
        <w:tblW w:w="10205" w:type="dxa"/>
        <w:jc w:val="left"/>
        <w:tblInd w:w="0" w:type="dxa"/>
        <w:tblCellMar>
          <w:top w:w="28" w:type="dxa"/>
          <w:left w:w="28" w:type="dxa"/>
          <w:bottom w:w="28" w:type="dxa"/>
          <w:right w:w="28" w:type="dxa"/>
        </w:tblCellMar>
      </w:tblPr>
      <w:tblGrid>
        <w:gridCol w:w="1759"/>
        <w:gridCol w:w="8446"/>
      </w:tblGrid>
      <w:tr>
        <w:trPr/>
        <w:tc>
          <w:tcPr>
            <w:tcW w:w="1759" w:type="dxa"/>
            <w:tcBorders/>
            <w:shd w:fill="auto" w:val="clear"/>
            <w:vAlign w:val="center"/>
          </w:tcPr>
          <w:p>
            <w:pPr>
              <w:pStyle w:val="TableContents"/>
              <w:spacing w:before="0" w:after="283"/>
              <w:rPr/>
            </w:pPr>
            <w:r>
              <w:rPr/>
              <w:t>Remarks</w:t>
            </w:r>
          </w:p>
        </w:tc>
        <w:tc>
          <w:tcPr>
            <w:tcW w:w="8446" w:type="dxa"/>
            <w:tcBorders/>
            <w:shd w:fill="auto" w:val="clear"/>
            <w:vAlign w:val="center"/>
          </w:tcPr>
          <w:p>
            <w:pPr>
              <w:pStyle w:val="TableContents"/>
              <w:spacing w:before="0" w:after="283"/>
              <w:rPr>
                <w:sz w:val="4"/>
                <w:szCs w:val="4"/>
              </w:rPr>
            </w:pPr>
            <w:r>
              <w:rPr>
                <w:sz w:val="4"/>
                <w:szCs w:val="4"/>
              </w:rPr>
            </w:r>
          </w:p>
        </w:tc>
      </w:tr>
      <w:tr>
        <w:trPr/>
        <w:tc>
          <w:tcPr>
            <w:tcW w:w="1759" w:type="dxa"/>
            <w:tcBorders/>
            <w:shd w:fill="auto" w:val="clear"/>
            <w:vAlign w:val="center"/>
          </w:tcPr>
          <w:p>
            <w:pPr>
              <w:pStyle w:val="TableContents"/>
              <w:spacing w:before="0" w:after="283"/>
              <w:rPr/>
            </w:pPr>
            <w:r>
              <w:rPr/>
              <w:t>Date of Notice</w:t>
            </w:r>
          </w:p>
        </w:tc>
        <w:tc>
          <w:tcPr>
            <w:tcW w:w="8446" w:type="dxa"/>
            <w:tcBorders/>
            <w:shd w:fill="auto" w:val="clear"/>
            <w:vAlign w:val="center"/>
          </w:tcPr>
          <w:p>
            <w:pPr>
              <w:pStyle w:val="TableContents"/>
              <w:spacing w:before="0" w:after="0"/>
              <w:rPr/>
            </w:pPr>
            <w:r>
              <w:rPr/>
              <w:t>05/04/2023</w:t>
            </w:r>
          </w:p>
        </w:tc>
      </w:tr>
      <w:tr>
        <w:trPr/>
        <w:tc>
          <w:tcPr>
            <w:tcW w:w="10205" w:type="dxa"/>
            <w:gridSpan w:val="2"/>
            <w:tcBorders/>
            <w:shd w:fill="auto" w:val="clear"/>
            <w:vAlign w:val="center"/>
          </w:tcPr>
          <w:p>
            <w:pPr>
              <w:pStyle w:val="Heading4"/>
              <w:numPr>
                <w:ilvl w:val="0"/>
                <w:numId w:val="0"/>
              </w:numPr>
              <w:spacing w:before="120" w:after="120"/>
              <w:outlineLvl w:val="3"/>
              <w:rPr/>
            </w:pPr>
            <w:r>
              <w:rPr>
                <w:rStyle w:val="Emphasis"/>
              </w:rPr>
              <w:t>ATTENTION:</w:t>
            </w:r>
          </w:p>
        </w:tc>
      </w:tr>
      <w:tr>
        <w:trPr/>
        <w:tc>
          <w:tcPr>
            <w:tcW w:w="10205" w:type="dxa"/>
            <w:gridSpan w:val="2"/>
            <w:tcBorders/>
            <w:shd w:fill="auto" w:val="clear"/>
            <w:vAlign w:val="center"/>
          </w:tcPr>
          <w:p>
            <w:pPr>
              <w:pStyle w:val="TableContents"/>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759" w:type="dxa"/>
            <w:tcBorders/>
            <w:shd w:fill="auto" w:val="clear"/>
            <w:vAlign w:val="center"/>
          </w:tcPr>
          <w:p>
            <w:pPr>
              <w:pStyle w:val="TableContents"/>
              <w:spacing w:before="0" w:after="283"/>
              <w:rPr/>
            </w:pPr>
            <w:r>
              <w:rPr/>
              <w:t>Signature</w:t>
            </w:r>
          </w:p>
        </w:tc>
        <w:tc>
          <w:tcPr>
            <w:tcW w:w="8446" w:type="dxa"/>
            <w:tcBorders/>
            <w:shd w:fill="auto" w:val="clear"/>
            <w:vAlign w:val="center"/>
          </w:tcPr>
          <w:p>
            <w:pPr>
              <w:pStyle w:val="TableContents"/>
              <w:spacing w:before="0" w:after="0"/>
              <w:rPr/>
            </w:pPr>
            <w:r>
              <w:rPr/>
              <w:t>/s/ Ryan Riviere, as a duly authorized representative of Fidelity Brokerage Services LLC, as attorney-in-fact for Robert B. Stein</w:t>
            </w:r>
          </w:p>
        </w:tc>
      </w:tr>
      <w:tr>
        <w:trPr/>
        <w:tc>
          <w:tcPr>
            <w:tcW w:w="10205" w:type="dxa"/>
            <w:gridSpan w:val="2"/>
            <w:tcBorders/>
            <w:shd w:fill="auto" w:val="clear"/>
            <w:vAlign w:val="center"/>
          </w:tcPr>
          <w:p>
            <w:pPr>
              <w:pStyle w:val="Heading4"/>
              <w:spacing w:before="120" w:after="120"/>
              <w:jc w:val="center"/>
              <w:rPr/>
            </w:pPr>
            <w:r>
              <w:rPr>
                <w:rStyle w:val="Emphasis"/>
              </w:rPr>
              <w:t>ATTENTION: Intentional misstatements or omission of facts constitute Federal Criminal Violations (See 18 U.S.C. 1001)</w:t>
            </w:r>
          </w:p>
        </w:tc>
      </w:tr>
    </w:tbl>
    <w:p>
      <w:pPr>
        <w:pStyle w:val="TextBody"/>
        <w:spacing w:before="0" w:after="283"/>
        <w:rPr/>
      </w:pPr>
      <w:r>
        <w:rPr/>
      </w:r>
    </w:p>
    <w:sectPr>
      <w:type w:val="continuous"/>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WenQuanYi Zen Hei Sharp" w:cs="DejaVu Sans"/>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1</Pages>
  <Words>667</Words>
  <CharactersWithSpaces>4026</CharactersWithSpaces>
  <Paragraphs>111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