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Maersk-Moller Kimberly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42,845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21,270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336,212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payout of shares as a result of the vesting of performance stock units (PSUs) for the performance period from January 1, 2023 to December 31, 2025. The PSUs were granted on March 13,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in connection with the vesting of performance stock units (PSUs), as required by company policy, with shares withheld for payment of tax liability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5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Kimberly</w:t>
        <w:tab/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Maersk-Moller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661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9167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2026-03-12T16:45:05Z</dcterms:created>
  <dcterms:modified xsi:type="dcterms:W3CDTF">2026-03-12T16:45:05Z</dcterms:modified>
</cp:coreProperties>
</file>